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7A" w:rsidRPr="004C6E7A" w:rsidRDefault="004C6E7A" w:rsidP="004C6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E7A">
        <w:rPr>
          <w:rFonts w:ascii="Times New Roman" w:hAnsi="Times New Roman" w:cs="Times New Roman"/>
          <w:b/>
          <w:sz w:val="28"/>
          <w:szCs w:val="28"/>
        </w:rPr>
        <w:t>Правила подачи и рассмотрения апелляции по результатам вступительных испытаний</w:t>
      </w:r>
    </w:p>
    <w:p w:rsidR="00875C54" w:rsidRDefault="004C6E7A" w:rsidP="004C6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E7A">
        <w:rPr>
          <w:rFonts w:ascii="Times New Roman" w:hAnsi="Times New Roman" w:cs="Times New Roman"/>
          <w:sz w:val="28"/>
          <w:szCs w:val="28"/>
        </w:rPr>
        <w:t>(Выдержка из правил приема)</w:t>
      </w:r>
    </w:p>
    <w:p w:rsidR="004C6E7A" w:rsidRPr="002C1C0C" w:rsidRDefault="004C6E7A" w:rsidP="004C6E7A">
      <w:pPr>
        <w:pStyle w:val="ConsNormal"/>
        <w:widowControl/>
        <w:numPr>
          <w:ilvl w:val="0"/>
          <w:numId w:val="2"/>
        </w:numPr>
        <w:spacing w:line="360" w:lineRule="exact"/>
        <w:ind w:left="-142" w:right="0" w:firstLine="852"/>
        <w:jc w:val="both"/>
        <w:rPr>
          <w:rFonts w:ascii="Times New Roman" w:hAnsi="Times New Roman" w:cs="Times New Roman"/>
          <w:color w:val="000000"/>
        </w:rPr>
      </w:pPr>
      <w:proofErr w:type="gramStart"/>
      <w:r w:rsidRPr="002C1C0C">
        <w:rPr>
          <w:rFonts w:ascii="Times New Roman" w:hAnsi="Times New Roman" w:cs="Times New Roman"/>
          <w:color w:val="000000"/>
        </w:rPr>
        <w:t>Поступающий</w:t>
      </w:r>
      <w:proofErr w:type="gramEnd"/>
      <w:r w:rsidRPr="002C1C0C">
        <w:rPr>
          <w:rFonts w:ascii="Times New Roman" w:hAnsi="Times New Roman" w:cs="Times New Roman"/>
          <w:color w:val="000000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</w:t>
      </w:r>
      <w:r w:rsidRPr="002C1C0C">
        <w:rPr>
          <w:rFonts w:ascii="Times New Roman" w:hAnsi="Times New Roman" w:cs="Times New Roman"/>
          <w:color w:val="000000"/>
        </w:rPr>
        <w:t>у</w:t>
      </w:r>
      <w:r w:rsidRPr="002C1C0C">
        <w:rPr>
          <w:rFonts w:ascii="Times New Roman" w:hAnsi="Times New Roman" w:cs="Times New Roman"/>
          <w:color w:val="000000"/>
        </w:rPr>
        <w:t>пительного испытания и (или) о несогласии с полученной оценкой результатов вступительного исп</w:t>
      </w:r>
      <w:r w:rsidRPr="002C1C0C">
        <w:rPr>
          <w:rFonts w:ascii="Times New Roman" w:hAnsi="Times New Roman" w:cs="Times New Roman"/>
          <w:color w:val="000000"/>
        </w:rPr>
        <w:t>ы</w:t>
      </w:r>
      <w:r w:rsidRPr="002C1C0C">
        <w:rPr>
          <w:rFonts w:ascii="Times New Roman" w:hAnsi="Times New Roman" w:cs="Times New Roman"/>
          <w:color w:val="000000"/>
        </w:rPr>
        <w:t>тания.</w:t>
      </w:r>
    </w:p>
    <w:p w:rsidR="004C6E7A" w:rsidRPr="002C1C0C" w:rsidRDefault="004C6E7A" w:rsidP="004C6E7A">
      <w:pPr>
        <w:pStyle w:val="ConsNormal"/>
        <w:widowControl/>
        <w:numPr>
          <w:ilvl w:val="0"/>
          <w:numId w:val="2"/>
        </w:numPr>
        <w:spacing w:line="360" w:lineRule="exact"/>
        <w:ind w:left="-142" w:right="0" w:firstLine="852"/>
        <w:jc w:val="both"/>
        <w:rPr>
          <w:rFonts w:ascii="Times New Roman" w:hAnsi="Times New Roman" w:cs="Times New Roman"/>
          <w:color w:val="000000"/>
        </w:rPr>
      </w:pPr>
      <w:r w:rsidRPr="002C1C0C">
        <w:rPr>
          <w:rFonts w:ascii="Times New Roman" w:hAnsi="Times New Roman" w:cs="Times New Roman"/>
          <w:color w:val="000000"/>
        </w:rPr>
        <w:t xml:space="preserve">Апелляция подается </w:t>
      </w:r>
      <w:r w:rsidRPr="00D2498E"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</w:rPr>
        <w:t xml:space="preserve">электронной форме в личном кабинете </w:t>
      </w:r>
      <w:proofErr w:type="gramStart"/>
      <w:r>
        <w:rPr>
          <w:rFonts w:ascii="Times New Roman" w:hAnsi="Times New Roman" w:cs="Times New Roman"/>
          <w:color w:val="000000"/>
        </w:rPr>
        <w:t>поступающего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4C6E7A" w:rsidRPr="002C1C0C" w:rsidRDefault="004C6E7A" w:rsidP="004C6E7A">
      <w:pPr>
        <w:pStyle w:val="ConsNormal"/>
        <w:widowControl/>
        <w:numPr>
          <w:ilvl w:val="0"/>
          <w:numId w:val="2"/>
        </w:numPr>
        <w:spacing w:line="360" w:lineRule="exact"/>
        <w:ind w:left="-142" w:right="0" w:firstLine="852"/>
        <w:jc w:val="both"/>
        <w:rPr>
          <w:rFonts w:ascii="Times New Roman" w:hAnsi="Times New Roman" w:cs="Times New Roman"/>
          <w:color w:val="000000"/>
        </w:rPr>
      </w:pPr>
      <w:r w:rsidRPr="002C1C0C">
        <w:rPr>
          <w:rFonts w:ascii="Times New Roman" w:hAnsi="Times New Roman" w:cs="Times New Roman"/>
          <w:color w:val="000000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</w:t>
      </w:r>
      <w:r w:rsidRPr="002C1C0C">
        <w:rPr>
          <w:rFonts w:ascii="Times New Roman" w:hAnsi="Times New Roman" w:cs="Times New Roman"/>
          <w:color w:val="000000"/>
        </w:rPr>
        <w:t>и</w:t>
      </w:r>
      <w:r w:rsidRPr="002C1C0C">
        <w:rPr>
          <w:rFonts w:ascii="Times New Roman" w:hAnsi="Times New Roman" w:cs="Times New Roman"/>
          <w:color w:val="000000"/>
        </w:rPr>
        <w:t>тельного испытания.</w:t>
      </w:r>
    </w:p>
    <w:p w:rsidR="004C6E7A" w:rsidRPr="002C1C0C" w:rsidRDefault="004C6E7A" w:rsidP="004C6E7A">
      <w:pPr>
        <w:pStyle w:val="ConsNormal"/>
        <w:widowControl/>
        <w:numPr>
          <w:ilvl w:val="0"/>
          <w:numId w:val="2"/>
        </w:numPr>
        <w:spacing w:line="360" w:lineRule="exact"/>
        <w:ind w:left="-142" w:right="0" w:firstLine="852"/>
        <w:jc w:val="both"/>
        <w:rPr>
          <w:rFonts w:ascii="Times New Roman" w:hAnsi="Times New Roman" w:cs="Times New Roman"/>
          <w:color w:val="000000"/>
        </w:rPr>
      </w:pPr>
      <w:r w:rsidRPr="002C1C0C">
        <w:rPr>
          <w:rFonts w:ascii="Times New Roman" w:hAnsi="Times New Roman" w:cs="Times New Roman"/>
          <w:color w:val="000000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</w:t>
      </w:r>
      <w:r w:rsidRPr="002C1C0C">
        <w:rPr>
          <w:rFonts w:ascii="Times New Roman" w:hAnsi="Times New Roman" w:cs="Times New Roman"/>
          <w:color w:val="000000"/>
        </w:rPr>
        <w:t>о</w:t>
      </w:r>
      <w:r w:rsidRPr="002C1C0C">
        <w:rPr>
          <w:rFonts w:ascii="Times New Roman" w:hAnsi="Times New Roman" w:cs="Times New Roman"/>
          <w:color w:val="000000"/>
        </w:rPr>
        <w:t>ведения вступительного испытания также может быть подана в день проведения вступительного испыт</w:t>
      </w:r>
      <w:r w:rsidRPr="002C1C0C">
        <w:rPr>
          <w:rFonts w:ascii="Times New Roman" w:hAnsi="Times New Roman" w:cs="Times New Roman"/>
          <w:color w:val="000000"/>
        </w:rPr>
        <w:t>а</w:t>
      </w:r>
      <w:r w:rsidRPr="002C1C0C">
        <w:rPr>
          <w:rFonts w:ascii="Times New Roman" w:hAnsi="Times New Roman" w:cs="Times New Roman"/>
          <w:color w:val="000000"/>
        </w:rPr>
        <w:t>ния.</w:t>
      </w:r>
    </w:p>
    <w:p w:rsidR="004C6E7A" w:rsidRPr="002C1C0C" w:rsidRDefault="004C6E7A" w:rsidP="004C6E7A">
      <w:pPr>
        <w:pStyle w:val="ConsNormal"/>
        <w:widowControl/>
        <w:numPr>
          <w:ilvl w:val="0"/>
          <w:numId w:val="2"/>
        </w:numPr>
        <w:spacing w:line="360" w:lineRule="exact"/>
        <w:ind w:left="-142" w:right="0" w:firstLine="852"/>
        <w:jc w:val="both"/>
        <w:rPr>
          <w:rFonts w:ascii="Times New Roman" w:hAnsi="Times New Roman" w:cs="Times New Roman"/>
          <w:color w:val="000000"/>
        </w:rPr>
      </w:pPr>
      <w:r w:rsidRPr="002C1C0C">
        <w:rPr>
          <w:rFonts w:ascii="Times New Roman" w:hAnsi="Times New Roman" w:cs="Times New Roman"/>
          <w:color w:val="000000"/>
        </w:rPr>
        <w:t>Рассмотрение апелляции проводится не позднее следующего рабочего дня после дня ее подачи.</w:t>
      </w:r>
    </w:p>
    <w:p w:rsidR="004C6E7A" w:rsidRPr="002C1C0C" w:rsidRDefault="004C6E7A" w:rsidP="004C6E7A">
      <w:pPr>
        <w:pStyle w:val="ConsNormal"/>
        <w:widowControl/>
        <w:numPr>
          <w:ilvl w:val="0"/>
          <w:numId w:val="2"/>
        </w:numPr>
        <w:spacing w:line="360" w:lineRule="exact"/>
        <w:ind w:left="-142" w:right="0" w:firstLine="852"/>
        <w:jc w:val="both"/>
        <w:rPr>
          <w:rFonts w:ascii="Times New Roman" w:hAnsi="Times New Roman" w:cs="Times New Roman"/>
          <w:color w:val="000000"/>
        </w:rPr>
      </w:pPr>
      <w:proofErr w:type="gramStart"/>
      <w:r w:rsidRPr="002C1C0C">
        <w:rPr>
          <w:rFonts w:ascii="Times New Roman" w:hAnsi="Times New Roman" w:cs="Times New Roman"/>
          <w:color w:val="000000"/>
        </w:rPr>
        <w:t>Поступающий</w:t>
      </w:r>
      <w:proofErr w:type="gramEnd"/>
      <w:r w:rsidRPr="002C1C0C">
        <w:rPr>
          <w:rFonts w:ascii="Times New Roman" w:hAnsi="Times New Roman" w:cs="Times New Roman"/>
          <w:color w:val="000000"/>
        </w:rPr>
        <w:t xml:space="preserve"> (доверенное лицо) имеет право присутствовать при рассмотрении апелляции.</w:t>
      </w:r>
    </w:p>
    <w:p w:rsidR="004C6E7A" w:rsidRPr="002C1C0C" w:rsidRDefault="004C6E7A" w:rsidP="004C6E7A">
      <w:pPr>
        <w:pStyle w:val="ConsNormal"/>
        <w:widowControl/>
        <w:numPr>
          <w:ilvl w:val="0"/>
          <w:numId w:val="2"/>
        </w:numPr>
        <w:spacing w:line="360" w:lineRule="exact"/>
        <w:ind w:left="-142" w:right="0" w:firstLine="852"/>
        <w:jc w:val="both"/>
        <w:rPr>
          <w:rFonts w:ascii="Times New Roman" w:hAnsi="Times New Roman" w:cs="Times New Roman"/>
          <w:color w:val="000000"/>
        </w:rPr>
      </w:pPr>
      <w:r w:rsidRPr="002C1C0C">
        <w:rPr>
          <w:rFonts w:ascii="Times New Roman" w:hAnsi="Times New Roman" w:cs="Times New Roman"/>
          <w:color w:val="000000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</w:t>
      </w:r>
      <w:r w:rsidRPr="002C1C0C">
        <w:rPr>
          <w:rFonts w:ascii="Times New Roman" w:hAnsi="Times New Roman" w:cs="Times New Roman"/>
          <w:color w:val="000000"/>
        </w:rPr>
        <w:t>з</w:t>
      </w:r>
      <w:r w:rsidRPr="002C1C0C">
        <w:rPr>
          <w:rFonts w:ascii="Times New Roman" w:hAnsi="Times New Roman" w:cs="Times New Roman"/>
          <w:color w:val="000000"/>
        </w:rPr>
        <w:t>менения.</w:t>
      </w:r>
    </w:p>
    <w:p w:rsidR="004C6E7A" w:rsidRPr="002C1C0C" w:rsidRDefault="004C6E7A" w:rsidP="004C6E7A">
      <w:pPr>
        <w:pStyle w:val="ConsNormal"/>
        <w:widowControl/>
        <w:spacing w:line="360" w:lineRule="exact"/>
        <w:ind w:left="-142" w:right="0" w:firstLine="852"/>
        <w:jc w:val="both"/>
        <w:rPr>
          <w:rFonts w:ascii="Times New Roman" w:hAnsi="Times New Roman" w:cs="Times New Roman"/>
          <w:color w:val="000000"/>
        </w:rPr>
      </w:pPr>
      <w:r w:rsidRPr="002C1C0C">
        <w:rPr>
          <w:rFonts w:ascii="Times New Roman" w:hAnsi="Times New Roman" w:cs="Times New Roman"/>
          <w:color w:val="000000"/>
        </w:rPr>
        <w:t>Оформленное протоколом решение апелляционной комиссии доводится до сведения п</w:t>
      </w:r>
      <w:r w:rsidRPr="002C1C0C">
        <w:rPr>
          <w:rFonts w:ascii="Times New Roman" w:hAnsi="Times New Roman" w:cs="Times New Roman"/>
          <w:color w:val="000000"/>
        </w:rPr>
        <w:t>о</w:t>
      </w:r>
      <w:r w:rsidRPr="002C1C0C">
        <w:rPr>
          <w:rFonts w:ascii="Times New Roman" w:hAnsi="Times New Roman" w:cs="Times New Roman"/>
          <w:color w:val="000000"/>
        </w:rPr>
        <w:t>ступающего (доверенного лица). Факт ознакомления поступающего (доверенного лица) с реш</w:t>
      </w:r>
      <w:r w:rsidRPr="002C1C0C">
        <w:rPr>
          <w:rFonts w:ascii="Times New Roman" w:hAnsi="Times New Roman" w:cs="Times New Roman"/>
          <w:color w:val="000000"/>
        </w:rPr>
        <w:t>е</w:t>
      </w:r>
      <w:r w:rsidRPr="002C1C0C">
        <w:rPr>
          <w:rFonts w:ascii="Times New Roman" w:hAnsi="Times New Roman" w:cs="Times New Roman"/>
          <w:color w:val="000000"/>
        </w:rPr>
        <w:t>нием апелляционной комиссии заверяется подписью поступающего (дов</w:t>
      </w:r>
      <w:r w:rsidRPr="002C1C0C">
        <w:rPr>
          <w:rFonts w:ascii="Times New Roman" w:hAnsi="Times New Roman" w:cs="Times New Roman"/>
          <w:color w:val="000000"/>
        </w:rPr>
        <w:t>е</w:t>
      </w:r>
      <w:r w:rsidRPr="002C1C0C">
        <w:rPr>
          <w:rFonts w:ascii="Times New Roman" w:hAnsi="Times New Roman" w:cs="Times New Roman"/>
          <w:color w:val="000000"/>
        </w:rPr>
        <w:t>ренного лица).</w:t>
      </w:r>
    </w:p>
    <w:p w:rsidR="004C6E7A" w:rsidRDefault="004C6E7A" w:rsidP="004C6E7A">
      <w:pPr>
        <w:pStyle w:val="ConsNormal"/>
        <w:widowControl/>
        <w:numPr>
          <w:ilvl w:val="0"/>
          <w:numId w:val="2"/>
        </w:numPr>
        <w:spacing w:line="360" w:lineRule="exact"/>
        <w:ind w:left="-142" w:right="0" w:firstLine="852"/>
        <w:jc w:val="both"/>
        <w:rPr>
          <w:rFonts w:ascii="Times New Roman" w:hAnsi="Times New Roman" w:cs="Times New Roman"/>
          <w:color w:val="000000"/>
        </w:rPr>
      </w:pPr>
      <w:r w:rsidRPr="002C1C0C">
        <w:rPr>
          <w:rFonts w:ascii="Times New Roman" w:hAnsi="Times New Roman" w:cs="Times New Roman"/>
          <w:color w:val="000000"/>
        </w:rPr>
        <w:t>В случае проведения вступительного испытания дистанционно организация обеспечивает диста</w:t>
      </w:r>
      <w:r w:rsidRPr="002C1C0C">
        <w:rPr>
          <w:rFonts w:ascii="Times New Roman" w:hAnsi="Times New Roman" w:cs="Times New Roman"/>
          <w:color w:val="000000"/>
        </w:rPr>
        <w:t>н</w:t>
      </w:r>
      <w:r w:rsidRPr="002C1C0C">
        <w:rPr>
          <w:rFonts w:ascii="Times New Roman" w:hAnsi="Times New Roman" w:cs="Times New Roman"/>
          <w:color w:val="000000"/>
        </w:rPr>
        <w:t>ционное рассмотрение апелляций.</w:t>
      </w:r>
    </w:p>
    <w:p w:rsidR="004C6E7A" w:rsidRPr="002C1C0C" w:rsidRDefault="004C6E7A" w:rsidP="004C6E7A">
      <w:pPr>
        <w:pStyle w:val="ConsNormal"/>
        <w:widowControl/>
        <w:spacing w:line="360" w:lineRule="exact"/>
        <w:ind w:left="-142" w:right="0" w:firstLine="852"/>
        <w:jc w:val="both"/>
        <w:rPr>
          <w:rFonts w:ascii="Times New Roman" w:hAnsi="Times New Roman" w:cs="Times New Roman"/>
          <w:color w:val="000000"/>
        </w:rPr>
      </w:pPr>
    </w:p>
    <w:p w:rsidR="004C6E7A" w:rsidRPr="004C6E7A" w:rsidRDefault="004C6E7A" w:rsidP="004C6E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6E7A" w:rsidRPr="004C6E7A" w:rsidSect="0087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72C65FB8"/>
    <w:multiLevelType w:val="hybridMultilevel"/>
    <w:tmpl w:val="899219E8"/>
    <w:lvl w:ilvl="0" w:tplc="26C6EC1C">
      <w:start w:val="5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E7A"/>
    <w:rsid w:val="004C6E7A"/>
    <w:rsid w:val="0087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4C6E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4C6E7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2020-06-02T16:44:00Z</dcterms:created>
  <dcterms:modified xsi:type="dcterms:W3CDTF">2020-06-02T16:44:00Z</dcterms:modified>
</cp:coreProperties>
</file>