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1A" w:rsidRPr="00724B08" w:rsidRDefault="00B1051A" w:rsidP="00B1051A">
      <w:pPr>
        <w:ind w:firstLine="720"/>
        <w:jc w:val="center"/>
        <w:rPr>
          <w:b/>
        </w:rPr>
      </w:pPr>
      <w:r w:rsidRPr="00724B08">
        <w:rPr>
          <w:b/>
          <w:lang w:val="en-US"/>
        </w:rPr>
        <w:t>VII</w:t>
      </w:r>
      <w:r w:rsidRPr="00724B08">
        <w:rPr>
          <w:b/>
        </w:rPr>
        <w:t>. Формирование списков поступающих и зачисление</w:t>
      </w:r>
    </w:p>
    <w:p w:rsidR="00B1051A" w:rsidRPr="00724B08" w:rsidRDefault="00B1051A" w:rsidP="00B1051A">
      <w:pPr>
        <w:ind w:firstLine="720"/>
        <w:jc w:val="center"/>
        <w:rPr>
          <w:b/>
        </w:rPr>
      </w:pPr>
      <w:r w:rsidRPr="00724B08">
        <w:rPr>
          <w:b/>
        </w:rPr>
        <w:t>на обучение</w:t>
      </w:r>
    </w:p>
    <w:p w:rsidR="00B1051A" w:rsidRPr="00724B08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47. В течение 10 рабочих дней </w:t>
      </w:r>
      <w:proofErr w:type="gram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с даты завершения</w:t>
      </w:r>
      <w:proofErr w:type="gramEnd"/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тестирования организация формирует 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дельный список поступающих по каждому конкурсу. В список поступающих не включаются лица, набравшие </w:t>
      </w:r>
      <w:proofErr w:type="gram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менее минимального</w:t>
      </w:r>
      <w:proofErr w:type="gramEnd"/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баллов по результатам те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тирования.</w:t>
      </w:r>
    </w:p>
    <w:p w:rsidR="00B1051A" w:rsidRPr="00724B08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48. Список </w:t>
      </w:r>
      <w:proofErr w:type="gram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 ранжируется по следующим основаниям:</w:t>
      </w:r>
    </w:p>
    <w:p w:rsidR="00B1051A" w:rsidRPr="00724B08" w:rsidRDefault="00B1051A" w:rsidP="00B1051A">
      <w:pPr>
        <w:numPr>
          <w:ilvl w:val="0"/>
          <w:numId w:val="1"/>
        </w:numPr>
        <w:ind w:left="641" w:hanging="357"/>
        <w:jc w:val="both"/>
      </w:pPr>
      <w:r w:rsidRPr="00724B08">
        <w:t>по убыванию суммы конкурсных баллов;</w:t>
      </w:r>
    </w:p>
    <w:p w:rsidR="00B1051A" w:rsidRPr="00724B08" w:rsidRDefault="00B1051A" w:rsidP="00B1051A">
      <w:pPr>
        <w:numPr>
          <w:ilvl w:val="0"/>
          <w:numId w:val="1"/>
        </w:numPr>
        <w:ind w:left="641" w:hanging="357"/>
        <w:jc w:val="both"/>
      </w:pPr>
      <w:r w:rsidRPr="00724B08">
        <w:t>при равенстве суммы конкурсных баллов - по убыванию суммы конкурсных баллов, начи</w:t>
      </w:r>
      <w:r w:rsidRPr="00724B08">
        <w:t>с</w:t>
      </w:r>
      <w:r w:rsidRPr="00724B08">
        <w:t>ленных по результатам тестирования.</w:t>
      </w:r>
    </w:p>
    <w:p w:rsidR="00B1051A" w:rsidRPr="00724B08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Сумма конкурсных баллов исчисляется как сумма баллов за тестирование и индив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дуальные достижения. </w:t>
      </w:r>
    </w:p>
    <w:p w:rsidR="00B1051A" w:rsidRPr="00724B08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равенства суммы </w:t>
      </w:r>
      <w:proofErr w:type="gram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конкурсных баллов, начисленных по результатам тест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рования учитывается</w:t>
      </w:r>
      <w:proofErr w:type="gramEnd"/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диплома о высшем образовании с отличием в качестве пр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имущества или среднего балла диплома.</w:t>
      </w:r>
    </w:p>
    <w:p w:rsidR="00B1051A" w:rsidRPr="00724B08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49. В списках поступающих указываются следующие сведения по каждому пост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пающему:</w:t>
      </w:r>
    </w:p>
    <w:p w:rsidR="00B1051A" w:rsidRPr="00724B08" w:rsidRDefault="00B1051A" w:rsidP="00B1051A">
      <w:pPr>
        <w:numPr>
          <w:ilvl w:val="0"/>
          <w:numId w:val="1"/>
        </w:numPr>
        <w:ind w:left="641" w:hanging="357"/>
        <w:jc w:val="both"/>
      </w:pPr>
      <w:r w:rsidRPr="00724B08">
        <w:t>сумма конкурсных баллов;</w:t>
      </w:r>
    </w:p>
    <w:p w:rsidR="00B1051A" w:rsidRPr="00724B08" w:rsidRDefault="00B1051A" w:rsidP="00B1051A">
      <w:pPr>
        <w:numPr>
          <w:ilvl w:val="0"/>
          <w:numId w:val="1"/>
        </w:numPr>
        <w:ind w:left="641" w:hanging="357"/>
        <w:jc w:val="both"/>
      </w:pPr>
      <w:r w:rsidRPr="00724B08">
        <w:t>количество баллов за тестирование;</w:t>
      </w:r>
    </w:p>
    <w:p w:rsidR="00B1051A" w:rsidRPr="00724B08" w:rsidRDefault="00B1051A" w:rsidP="00B1051A">
      <w:pPr>
        <w:numPr>
          <w:ilvl w:val="0"/>
          <w:numId w:val="1"/>
        </w:numPr>
        <w:ind w:left="641" w:hanging="357"/>
        <w:jc w:val="both"/>
      </w:pPr>
      <w:r w:rsidRPr="00724B08">
        <w:t>количество баллов за индивидуальные достижения;</w:t>
      </w:r>
    </w:p>
    <w:p w:rsidR="00B1051A" w:rsidRPr="00724B08" w:rsidRDefault="00B1051A" w:rsidP="00B1051A">
      <w:pPr>
        <w:numPr>
          <w:ilvl w:val="0"/>
          <w:numId w:val="1"/>
        </w:numPr>
        <w:ind w:left="641" w:hanging="357"/>
        <w:jc w:val="both"/>
      </w:pPr>
      <w:r w:rsidRPr="00724B08">
        <w:t>наличие заявления о согласии на з</w:t>
      </w:r>
      <w:r w:rsidRPr="00724B08">
        <w:t>а</w:t>
      </w:r>
      <w:r w:rsidRPr="00724B08">
        <w:t>числение.</w:t>
      </w:r>
      <w:r w:rsidRPr="002960B1">
        <w:rPr>
          <w:color w:val="000000"/>
        </w:rPr>
        <w:t xml:space="preserve"> </w:t>
      </w:r>
    </w:p>
    <w:p w:rsidR="00B1051A" w:rsidRPr="00724B08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50. Списки поступающих размещаются на официальном сайте и обновляются ежедневно (не позднее начала рабочего дня) до издания соответствующих приказов о зачи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лении.</w:t>
      </w:r>
    </w:p>
    <w:p w:rsidR="00B1051A" w:rsidRPr="00FC5861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259"/>
      <w:bookmarkEnd w:id="0"/>
      <w:r w:rsidRPr="00724B08">
        <w:rPr>
          <w:rFonts w:ascii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 xml:space="preserve">Для зачисления на обучение </w:t>
      </w:r>
      <w:proofErr w:type="gramStart"/>
      <w:r w:rsidRPr="00FC5861">
        <w:rPr>
          <w:rFonts w:ascii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FC5861">
        <w:rPr>
          <w:rFonts w:ascii="Times New Roman" w:hAnsi="Times New Roman" w:cs="Times New Roman"/>
          <w:color w:val="000000"/>
          <w:sz w:val="24"/>
          <w:szCs w:val="24"/>
        </w:rPr>
        <w:t xml:space="preserve"> подает заявление о согласии на зачи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п.24 Правил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051A" w:rsidRPr="00FC5861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861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согласии на зачисление подается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 xml:space="preserve"> не ранее подачи заявл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 xml:space="preserve">ния о приеме и не позднее </w:t>
      </w:r>
      <w:r>
        <w:rPr>
          <w:rFonts w:ascii="Times New Roman" w:hAnsi="Times New Roman" w:cs="Times New Roman"/>
          <w:color w:val="000000"/>
          <w:sz w:val="24"/>
          <w:szCs w:val="24"/>
        </w:rPr>
        <w:t>10 августа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051A" w:rsidRPr="00FC5861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861">
        <w:rPr>
          <w:rFonts w:ascii="Times New Roman" w:hAnsi="Times New Roman" w:cs="Times New Roman"/>
          <w:color w:val="000000"/>
          <w:sz w:val="24"/>
          <w:szCs w:val="24"/>
        </w:rPr>
        <w:t xml:space="preserve">В день завершения приема заявления о согласии на зачисление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 xml:space="preserve"> заве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>шает прием указанных заявлений не ранее чем в 18 часов по местному времени.</w:t>
      </w:r>
    </w:p>
    <w:p w:rsidR="00B1051A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52. Зачислению подлежат </w:t>
      </w:r>
      <w:proofErr w:type="gram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proofErr w:type="gramEnd"/>
      <w:r w:rsidRPr="00724B08">
        <w:rPr>
          <w:rFonts w:ascii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одавшие 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заявление о согласии на зачисл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ние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 Правил. </w:t>
      </w:r>
    </w:p>
    <w:p w:rsidR="00B1051A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86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факта наличия иного </w:t>
      </w:r>
      <w:proofErr w:type="spellStart"/>
      <w:r w:rsidRPr="00FC5861">
        <w:rPr>
          <w:rFonts w:ascii="Times New Roman" w:hAnsi="Times New Roman" w:cs="Times New Roman"/>
          <w:color w:val="000000"/>
          <w:sz w:val="24"/>
          <w:szCs w:val="24"/>
        </w:rPr>
        <w:t>неотозванного</w:t>
      </w:r>
      <w:proofErr w:type="spellEnd"/>
      <w:r w:rsidRPr="00FC5861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согласии на зачисление на места в рамках контрольных цифр приема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 xml:space="preserve"> отказывает </w:t>
      </w:r>
      <w:proofErr w:type="gramStart"/>
      <w:r w:rsidRPr="00FC5861">
        <w:rPr>
          <w:rFonts w:ascii="Times New Roman" w:hAnsi="Times New Roman" w:cs="Times New Roman"/>
          <w:color w:val="000000"/>
          <w:sz w:val="24"/>
          <w:szCs w:val="24"/>
        </w:rPr>
        <w:t>пост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C5861">
        <w:rPr>
          <w:rFonts w:ascii="Times New Roman" w:hAnsi="Times New Roman" w:cs="Times New Roman"/>
          <w:color w:val="000000"/>
          <w:sz w:val="24"/>
          <w:szCs w:val="24"/>
        </w:rPr>
        <w:t>пающему</w:t>
      </w:r>
      <w:proofErr w:type="gramEnd"/>
      <w:r w:rsidRPr="00FC5861">
        <w:rPr>
          <w:rFonts w:ascii="Times New Roman" w:hAnsi="Times New Roman" w:cs="Times New Roman"/>
          <w:color w:val="000000"/>
          <w:sz w:val="24"/>
          <w:szCs w:val="24"/>
        </w:rPr>
        <w:t xml:space="preserve"> в зачислении на места в рамках контрольных цифр приема.</w:t>
      </w:r>
    </w:p>
    <w:p w:rsidR="00B1051A" w:rsidRPr="00724B08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проводится в соответствии с ранжированным списком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поступающих 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до заполнения установленного колич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ства мест.</w:t>
      </w:r>
    </w:p>
    <w:p w:rsidR="00B1051A" w:rsidRPr="00724B08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B1051A" w:rsidRPr="00724B08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54. Зачисление на места по договорам об оказании платных образовательных услуг пров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дится после зачисления на места в рамках контрольных цифр либо вне зависимости от сроков з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числения на места в рамках контрольных цифр.</w:t>
      </w:r>
    </w:p>
    <w:p w:rsidR="00B1051A" w:rsidRPr="00724B08" w:rsidRDefault="00B1051A" w:rsidP="00B1051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55. Зачисление на обучение завершается до дня начала учебного года, срок начала учебного года определяется образовательной программой и локальным актом университ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та. </w:t>
      </w:r>
      <w:r w:rsidRPr="00724B08">
        <w:rPr>
          <w:sz w:val="19"/>
          <w:szCs w:val="19"/>
        </w:rPr>
        <w:t> </w:t>
      </w:r>
    </w:p>
    <w:p w:rsidR="00B1051A" w:rsidRPr="00724B08" w:rsidRDefault="00B1051A" w:rsidP="00B105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56. Приказы о зачислении на обучение размещаются в день их издания на официал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ном сайте и должны быть доступны пользователям официального сайта в течение 6 мес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цев со дня их издания.</w:t>
      </w:r>
    </w:p>
    <w:p w:rsidR="00430792" w:rsidRDefault="00430792"/>
    <w:sectPr w:rsidR="00430792" w:rsidSect="0043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45BD"/>
    <w:multiLevelType w:val="hybridMultilevel"/>
    <w:tmpl w:val="622E0D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51A"/>
    <w:rsid w:val="00430792"/>
    <w:rsid w:val="00B1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2020-07-09T17:22:00Z</dcterms:created>
  <dcterms:modified xsi:type="dcterms:W3CDTF">2020-07-09T17:22:00Z</dcterms:modified>
</cp:coreProperties>
</file>