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5B2" w14:textId="77777777" w:rsidR="00C97CA1" w:rsidRDefault="00C97CA1" w:rsidP="00AB4E3F">
      <w:pPr>
        <w:jc w:val="center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C97CA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97CA1">
        <w:rPr>
          <w:rFonts w:ascii="Times New Roman" w:hAnsi="Times New Roman" w:cs="Times New Roman"/>
          <w:b/>
          <w:bCs/>
          <w:sz w:val="24"/>
          <w:szCs w:val="24"/>
        </w:rPr>
        <w:t>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</w:p>
    <w:p w14:paraId="5AF3B885" w14:textId="650C0ED7" w:rsidR="005907E2" w:rsidRDefault="00AE00A8" w:rsidP="00AB4E3F">
      <w:pPr>
        <w:jc w:val="center"/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(выдержка из Правил приема)</w:t>
      </w:r>
    </w:p>
    <w:p w14:paraId="11ACE4AE" w14:textId="100AB1F5" w:rsidR="007E3C95" w:rsidRPr="00876656" w:rsidRDefault="007E3C95" w:rsidP="007E3C95">
      <w:pPr>
        <w:pStyle w:val="ConsNormal"/>
        <w:widowControl/>
        <w:numPr>
          <w:ilvl w:val="0"/>
          <w:numId w:val="8"/>
        </w:numPr>
        <w:spacing w:line="360" w:lineRule="exact"/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Поступающий подает заявления о приеме и документы, необходимые для поступления, следующи</w:t>
      </w:r>
      <w:r>
        <w:rPr>
          <w:rFonts w:ascii="Times New Roman" w:hAnsi="Times New Roman" w:cs="Times New Roman"/>
        </w:rPr>
        <w:t>ми</w:t>
      </w:r>
      <w:r w:rsidRPr="00876656">
        <w:rPr>
          <w:rFonts w:ascii="Times New Roman" w:hAnsi="Times New Roman" w:cs="Times New Roman"/>
        </w:rPr>
        <w:t xml:space="preserve"> способ</w:t>
      </w:r>
      <w:r>
        <w:rPr>
          <w:rFonts w:ascii="Times New Roman" w:hAnsi="Times New Roman" w:cs="Times New Roman"/>
        </w:rPr>
        <w:t>ами</w:t>
      </w:r>
      <w:r w:rsidRPr="00876656">
        <w:rPr>
          <w:rFonts w:ascii="Times New Roman" w:hAnsi="Times New Roman" w:cs="Times New Roman"/>
        </w:rPr>
        <w:t>:</w:t>
      </w:r>
    </w:p>
    <w:p w14:paraId="30CDA22E" w14:textId="77777777" w:rsidR="007E3C95" w:rsidRPr="00876656" w:rsidRDefault="007E3C95" w:rsidP="007E3C95">
      <w:pPr>
        <w:pStyle w:val="ConsNormal"/>
        <w:widowControl/>
        <w:numPr>
          <w:ilvl w:val="0"/>
          <w:numId w:val="6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представляет в университет лично;</w:t>
      </w:r>
    </w:p>
    <w:p w14:paraId="5BD396AD" w14:textId="77777777" w:rsidR="007E3C95" w:rsidRPr="00876656" w:rsidRDefault="007E3C95" w:rsidP="007E3C95">
      <w:pPr>
        <w:pStyle w:val="ConsNormal"/>
        <w:widowControl/>
        <w:numPr>
          <w:ilvl w:val="0"/>
          <w:numId w:val="6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направляет в университет через оператора почтовой связи общего пользования (далее - оператор почтовой связи);</w:t>
      </w:r>
    </w:p>
    <w:p w14:paraId="5F484E20" w14:textId="77777777" w:rsidR="007E3C95" w:rsidRPr="00876656" w:rsidRDefault="007E3C95" w:rsidP="007E3C95">
      <w:pPr>
        <w:pStyle w:val="ConsNormal"/>
        <w:widowControl/>
        <w:numPr>
          <w:ilvl w:val="0"/>
          <w:numId w:val="6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представляет посредством федеральной государственной информационной системы «Единый   портал   государственных и муниципальных услуг (функций)» (далее - ЕПГУ).</w:t>
      </w:r>
    </w:p>
    <w:p w14:paraId="73EA1550" w14:textId="77777777" w:rsidR="007E3C95" w:rsidRPr="00876656" w:rsidRDefault="007E3C95" w:rsidP="007E3C95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Университет обеспечивает возможность представления (направления) заявлений и документов, необходимых для поступления, всеми указанными способами. </w:t>
      </w:r>
    </w:p>
    <w:p w14:paraId="76408948" w14:textId="77777777" w:rsidR="007E3C95" w:rsidRPr="00876656" w:rsidRDefault="007E3C95" w:rsidP="007E3C95">
      <w:pPr>
        <w:pStyle w:val="ConsNormal"/>
        <w:widowControl/>
        <w:spacing w:line="360" w:lineRule="exact"/>
        <w:ind w:left="709" w:right="0" w:firstLine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Документы могут быть представлены в университет лично поступающим:</w:t>
      </w:r>
    </w:p>
    <w:p w14:paraId="24DF8CAA" w14:textId="77777777" w:rsidR="007E3C95" w:rsidRPr="00876656" w:rsidRDefault="007E3C95" w:rsidP="007E3C95">
      <w:pPr>
        <w:pStyle w:val="ConsNormal"/>
        <w:widowControl/>
        <w:numPr>
          <w:ilvl w:val="0"/>
          <w:numId w:val="2"/>
        </w:numPr>
        <w:spacing w:line="360" w:lineRule="exact"/>
        <w:ind w:left="11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на специальности и направления обучения институтов, факультетов, находящихся в г. Ульяновске, за исключением подразделений, указанных ниже в пп. б) - д), по адресу: г. Ульяновск, ул. Набережная р.Свияги, 106, корпус №3, первый этаж; </w:t>
      </w:r>
    </w:p>
    <w:p w14:paraId="2F2412D3" w14:textId="77777777" w:rsidR="007E3C95" w:rsidRPr="00876656" w:rsidRDefault="007E3C95" w:rsidP="007E3C95">
      <w:pPr>
        <w:pStyle w:val="ConsNormal"/>
        <w:widowControl/>
        <w:numPr>
          <w:ilvl w:val="0"/>
          <w:numId w:val="2"/>
        </w:numPr>
        <w:spacing w:line="360" w:lineRule="exact"/>
        <w:ind w:left="11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 Институт экономики и бизнеса на заочную форму обучения, по адресу: г. Ульяновск, ул. Федерации, 29;</w:t>
      </w:r>
    </w:p>
    <w:p w14:paraId="15F303EB" w14:textId="77777777" w:rsidR="007E3C95" w:rsidRPr="00876656" w:rsidRDefault="007E3C95" w:rsidP="007E3C95">
      <w:pPr>
        <w:pStyle w:val="ConsNormal"/>
        <w:widowControl/>
        <w:numPr>
          <w:ilvl w:val="0"/>
          <w:numId w:val="2"/>
        </w:numPr>
        <w:spacing w:line="360" w:lineRule="exact"/>
        <w:ind w:left="11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 Заволжский экономико-гуманитарный факультет по адресу: г. Ульяновск, Бульвар Львовский, 5;</w:t>
      </w:r>
    </w:p>
    <w:p w14:paraId="26EA0AFD" w14:textId="77777777" w:rsidR="007E3C95" w:rsidRPr="00876656" w:rsidRDefault="007E3C95" w:rsidP="007E3C95">
      <w:pPr>
        <w:pStyle w:val="ConsNormal"/>
        <w:widowControl/>
        <w:numPr>
          <w:ilvl w:val="0"/>
          <w:numId w:val="2"/>
        </w:numPr>
        <w:spacing w:line="360" w:lineRule="exact"/>
        <w:ind w:left="11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 Инзенский филиал УлГУ по адресу: г. Инза, ул. Пугачева, 23;</w:t>
      </w:r>
    </w:p>
    <w:p w14:paraId="7BB463B9" w14:textId="77777777" w:rsidR="007E3C95" w:rsidRPr="00876656" w:rsidRDefault="007E3C95" w:rsidP="007E3C95">
      <w:pPr>
        <w:pStyle w:val="ConsNormal"/>
        <w:widowControl/>
        <w:numPr>
          <w:ilvl w:val="0"/>
          <w:numId w:val="2"/>
        </w:numPr>
        <w:spacing w:line="360" w:lineRule="exact"/>
        <w:ind w:left="11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 передвижном пункте приема документов.</w:t>
      </w:r>
    </w:p>
    <w:p w14:paraId="5262ABEA" w14:textId="77777777" w:rsidR="007E3C95" w:rsidRPr="00876656" w:rsidRDefault="007E3C95" w:rsidP="007E3C95">
      <w:pPr>
        <w:pStyle w:val="ConsNormal"/>
        <w:widowControl/>
        <w:spacing w:line="360" w:lineRule="exact"/>
        <w:ind w:left="11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Документы у иностранных граждан принимаются по адресу: г. Ульяновск, ул. Льва Толстого, 42, каб.49.</w:t>
      </w:r>
    </w:p>
    <w:p w14:paraId="2E6A05A7" w14:textId="77777777" w:rsidR="007E3C95" w:rsidRPr="00876656" w:rsidRDefault="007E3C95" w:rsidP="007E3C95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Документы у лиц с ограниченными возможностями здоровья принимаются по адресу: г. Ульяновск, ул. Набережная р.Свияги, 106, корпус №3, первый этаж.</w:t>
      </w:r>
    </w:p>
    <w:p w14:paraId="3467A2BF" w14:textId="77777777" w:rsidR="007E3C95" w:rsidRDefault="007E3C95" w:rsidP="007E3C95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В случае если документы, необходимые для поступления, представляются в университет лично поступающим, абитуриент создает личный кабинет в </w:t>
      </w:r>
      <w:r>
        <w:rPr>
          <w:rFonts w:ascii="Times New Roman" w:hAnsi="Times New Roman" w:cs="Times New Roman"/>
        </w:rPr>
        <w:t>ЕПГУ</w:t>
      </w:r>
      <w:r w:rsidRPr="008766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</w:t>
      </w:r>
      <w:r w:rsidRPr="00876656">
        <w:rPr>
          <w:rFonts w:ascii="Times New Roman" w:hAnsi="Times New Roman" w:cs="Times New Roman"/>
        </w:rPr>
        <w:t>битуриент прикрепляет в личном кабинете</w:t>
      </w:r>
      <w:r w:rsidRPr="00E93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ЕПГУ </w:t>
      </w:r>
      <w:r w:rsidRPr="00876656">
        <w:rPr>
          <w:rFonts w:ascii="Times New Roman" w:hAnsi="Times New Roman" w:cs="Times New Roman"/>
        </w:rPr>
        <w:t>электронные образы документов</w:t>
      </w:r>
      <w:r>
        <w:rPr>
          <w:rFonts w:ascii="Times New Roman" w:hAnsi="Times New Roman" w:cs="Times New Roman"/>
        </w:rPr>
        <w:t>,</w:t>
      </w:r>
      <w:r w:rsidRPr="00876656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обходимых для поступления, а также может </w:t>
      </w:r>
      <w:r w:rsidRPr="00876656">
        <w:rPr>
          <w:rFonts w:ascii="Times New Roman" w:hAnsi="Times New Roman" w:cs="Times New Roman"/>
        </w:rPr>
        <w:t>представ</w:t>
      </w:r>
      <w:r>
        <w:rPr>
          <w:rFonts w:ascii="Times New Roman" w:hAnsi="Times New Roman" w:cs="Times New Roman"/>
        </w:rPr>
        <w:t>ить в приемную комиссию документы, прикрепление которых не предусмотрено в ЕПГУ</w:t>
      </w:r>
      <w:r w:rsidRPr="00876656">
        <w:rPr>
          <w:rFonts w:ascii="Times New Roman" w:hAnsi="Times New Roman" w:cs="Times New Roman"/>
        </w:rPr>
        <w:t xml:space="preserve">. Поступающему выдается расписка в приеме </w:t>
      </w:r>
      <w:r>
        <w:rPr>
          <w:rFonts w:ascii="Times New Roman" w:hAnsi="Times New Roman" w:cs="Times New Roman"/>
        </w:rPr>
        <w:t xml:space="preserve">заявления и </w:t>
      </w:r>
      <w:r w:rsidRPr="00876656">
        <w:rPr>
          <w:rFonts w:ascii="Times New Roman" w:hAnsi="Times New Roman" w:cs="Times New Roman"/>
        </w:rPr>
        <w:t>документов.</w:t>
      </w:r>
    </w:p>
    <w:p w14:paraId="06DB5361" w14:textId="77777777" w:rsidR="007E3C95" w:rsidRPr="0055299F" w:rsidRDefault="007E3C95" w:rsidP="007E3C95">
      <w:pPr>
        <w:pStyle w:val="ConsNormal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Документы, необходимые для поступления могут быть представлены </w:t>
      </w:r>
      <w:r w:rsidRPr="0017643C">
        <w:rPr>
          <w:rFonts w:ascii="Times New Roman" w:hAnsi="Times New Roman" w:cs="Times New Roman"/>
          <w:color w:val="000000"/>
        </w:rPr>
        <w:t>через операторов по</w:t>
      </w:r>
      <w:r>
        <w:rPr>
          <w:rFonts w:ascii="Times New Roman" w:hAnsi="Times New Roman" w:cs="Times New Roman"/>
          <w:color w:val="000000"/>
        </w:rPr>
        <w:t xml:space="preserve">чтовой связи общего пользования (далее – по почте) </w:t>
      </w:r>
      <w:r w:rsidRPr="0055299F">
        <w:rPr>
          <w:rFonts w:ascii="Times New Roman" w:hAnsi="Times New Roman" w:cs="Times New Roman"/>
          <w:color w:val="000000"/>
        </w:rPr>
        <w:t>по адресу: 432017, г. Ульяновск, ул. Л. Толстого, д. 42, Приемная комиссия.</w:t>
      </w:r>
    </w:p>
    <w:p w14:paraId="271A697C" w14:textId="77777777" w:rsidR="007E3C95" w:rsidRPr="0055299F" w:rsidRDefault="007E3C95" w:rsidP="007E3C95">
      <w:pPr>
        <w:pStyle w:val="ConsNormal"/>
        <w:widowControl/>
        <w:spacing w:line="360" w:lineRule="exact"/>
        <w:ind w:right="0"/>
        <w:jc w:val="both"/>
        <w:rPr>
          <w:rFonts w:ascii="Times New Roman" w:hAnsi="Times New Roman" w:cs="Times New Roman"/>
          <w:color w:val="000000"/>
        </w:rPr>
      </w:pPr>
      <w:r w:rsidRPr="0055299F">
        <w:rPr>
          <w:rFonts w:ascii="Times New Roman" w:hAnsi="Times New Roman" w:cs="Times New Roman"/>
          <w:color w:val="000000"/>
        </w:rPr>
        <w:t xml:space="preserve">При направлении документов по почте абитуриент представляет заявление о приеме (по форме, размещенной на официальном сайте по адресу </w:t>
      </w:r>
      <w:hyperlink r:id="rId5" w:history="1">
        <w:r w:rsidRPr="00614A75">
          <w:rPr>
            <w:rFonts w:ascii="Times New Roman" w:hAnsi="Times New Roman" w:cs="Times New Roman"/>
            <w:color w:val="000000"/>
          </w:rPr>
          <w:t>www.ulsu</w:t>
        </w:r>
      </w:hyperlink>
      <w:r w:rsidRPr="00614A75">
        <w:rPr>
          <w:rFonts w:ascii="Times New Roman" w:hAnsi="Times New Roman" w:cs="Times New Roman"/>
          <w:color w:val="000000"/>
        </w:rPr>
        <w:t>.ru</w:t>
      </w:r>
      <w:r w:rsidRPr="0055299F">
        <w:rPr>
          <w:rFonts w:ascii="Times New Roman" w:hAnsi="Times New Roman" w:cs="Times New Roman"/>
          <w:color w:val="000000"/>
        </w:rPr>
        <w:t xml:space="preserve"> «абитуриентам»), также прилагает ксерокопии документов, удостоверяющих его личность и гражданство, </w:t>
      </w:r>
      <w:r w:rsidRPr="0055299F">
        <w:rPr>
          <w:rFonts w:ascii="Times New Roman" w:hAnsi="Times New Roman" w:cs="Times New Roman"/>
          <w:color w:val="000000"/>
        </w:rPr>
        <w:lastRenderedPageBreak/>
        <w:t>ксерокопии документов государственного образца об образовании, 2 фотографии 3x4 см и, при необходимости, иные доку</w:t>
      </w:r>
      <w:r>
        <w:rPr>
          <w:rFonts w:ascii="Times New Roman" w:hAnsi="Times New Roman" w:cs="Times New Roman"/>
          <w:color w:val="000000"/>
        </w:rPr>
        <w:t>менты, предусмотренные пунктом 77</w:t>
      </w:r>
      <w:r w:rsidRPr="0055299F">
        <w:rPr>
          <w:rFonts w:ascii="Times New Roman" w:hAnsi="Times New Roman" w:cs="Times New Roman"/>
          <w:color w:val="000000"/>
        </w:rPr>
        <w:t xml:space="preserve"> Правил. </w:t>
      </w:r>
    </w:p>
    <w:p w14:paraId="3B4D8B32" w14:textId="77777777" w:rsidR="007E3C95" w:rsidRPr="0055299F" w:rsidRDefault="007E3C95" w:rsidP="007E3C95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  <w:color w:val="000000"/>
        </w:rPr>
      </w:pPr>
      <w:r w:rsidRPr="0055299F">
        <w:rPr>
          <w:rFonts w:ascii="Times New Roman" w:hAnsi="Times New Roman" w:cs="Times New Roman"/>
          <w:color w:val="000000"/>
        </w:rPr>
        <w:t>Документы направляются поступающим по почте заказным письмом с уведомлением и описью вложения. Уведомление и заверенная опись вложения являются основанием для подтверждения отправления документов по</w:t>
      </w:r>
      <w:r>
        <w:rPr>
          <w:rFonts w:ascii="Times New Roman" w:hAnsi="Times New Roman" w:cs="Times New Roman"/>
          <w:color w:val="000000"/>
        </w:rPr>
        <w:t>ступающего.</w:t>
      </w:r>
    </w:p>
    <w:p w14:paraId="3E6C1D47" w14:textId="77777777" w:rsidR="00AE00A8" w:rsidRDefault="00AE00A8" w:rsidP="00FE7FCF">
      <w:pPr>
        <w:ind w:left="-142" w:firstLine="568"/>
      </w:pPr>
    </w:p>
    <w:sectPr w:rsidR="00AE00A8" w:rsidSect="0059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03E"/>
    <w:multiLevelType w:val="multilevel"/>
    <w:tmpl w:val="1EB8EFD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119AE"/>
    <w:multiLevelType w:val="hybridMultilevel"/>
    <w:tmpl w:val="92A66658"/>
    <w:lvl w:ilvl="0" w:tplc="1AA0BE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8BE62A6"/>
    <w:multiLevelType w:val="hybridMultilevel"/>
    <w:tmpl w:val="15A6DEA2"/>
    <w:lvl w:ilvl="0" w:tplc="BC8858FC">
      <w:start w:val="6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1A3566"/>
    <w:multiLevelType w:val="hybridMultilevel"/>
    <w:tmpl w:val="7DB051B0"/>
    <w:lvl w:ilvl="0" w:tplc="FB48AC7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3B5EFE"/>
    <w:multiLevelType w:val="hybridMultilevel"/>
    <w:tmpl w:val="C6FAFD66"/>
    <w:lvl w:ilvl="0" w:tplc="0B168FC4">
      <w:start w:val="5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0F1273"/>
    <w:multiLevelType w:val="hybridMultilevel"/>
    <w:tmpl w:val="B8728D82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58BC7E6A"/>
    <w:multiLevelType w:val="hybridMultilevel"/>
    <w:tmpl w:val="FD70688A"/>
    <w:lvl w:ilvl="0" w:tplc="DD48ABA8">
      <w:start w:val="6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9D6EEC"/>
    <w:multiLevelType w:val="hybridMultilevel"/>
    <w:tmpl w:val="5C9AFDBA"/>
    <w:lvl w:ilvl="0" w:tplc="821E4708">
      <w:start w:val="5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2121755">
    <w:abstractNumId w:val="1"/>
  </w:num>
  <w:num w:numId="2" w16cid:durableId="2057392491">
    <w:abstractNumId w:val="3"/>
  </w:num>
  <w:num w:numId="3" w16cid:durableId="1767384179">
    <w:abstractNumId w:val="0"/>
  </w:num>
  <w:num w:numId="4" w16cid:durableId="583691005">
    <w:abstractNumId w:val="7"/>
  </w:num>
  <w:num w:numId="5" w16cid:durableId="1759449564">
    <w:abstractNumId w:val="4"/>
  </w:num>
  <w:num w:numId="6" w16cid:durableId="339507866">
    <w:abstractNumId w:val="5"/>
  </w:num>
  <w:num w:numId="7" w16cid:durableId="886842659">
    <w:abstractNumId w:val="2"/>
  </w:num>
  <w:num w:numId="8" w16cid:durableId="306327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8"/>
    <w:rsid w:val="00201249"/>
    <w:rsid w:val="00377BF7"/>
    <w:rsid w:val="005907E2"/>
    <w:rsid w:val="006F6877"/>
    <w:rsid w:val="007B0890"/>
    <w:rsid w:val="007E3C95"/>
    <w:rsid w:val="008266FE"/>
    <w:rsid w:val="00AB4E3F"/>
    <w:rsid w:val="00AE00A8"/>
    <w:rsid w:val="00C97CA1"/>
    <w:rsid w:val="00F90843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FDD5"/>
  <w15:docId w15:val="{4C419E70-A9A0-4B5B-9B30-B124E86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E2"/>
  </w:style>
  <w:style w:type="paragraph" w:styleId="2">
    <w:name w:val="heading 2"/>
    <w:basedOn w:val="a"/>
    <w:link w:val="20"/>
    <w:uiPriority w:val="9"/>
    <w:qFormat/>
    <w:rsid w:val="00AE0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0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link w:val="ConsNormal1"/>
    <w:rsid w:val="00AE00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AE00A8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rsid w:val="007B0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l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stanki227@mail.ru</cp:lastModifiedBy>
  <cp:revision>3</cp:revision>
  <dcterms:created xsi:type="dcterms:W3CDTF">2026-01-19T18:13:00Z</dcterms:created>
  <dcterms:modified xsi:type="dcterms:W3CDTF">2026-01-19T18:14:00Z</dcterms:modified>
</cp:coreProperties>
</file>