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0"/>
        <w:ind w:firstLine="0" w:left="23"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индивидуальных</w:t>
      </w:r>
      <w:r>
        <w:rPr>
          <w:b w:val="1"/>
          <w:sz w:val="28"/>
        </w:rPr>
        <w:t xml:space="preserve"> достижений</w:t>
      </w:r>
      <w:r>
        <w:rPr>
          <w:b w:val="1"/>
          <w:sz w:val="28"/>
        </w:rPr>
        <w:t xml:space="preserve"> поступающих</w:t>
      </w:r>
      <w:r>
        <w:rPr>
          <w:b w:val="1"/>
          <w:sz w:val="28"/>
        </w:rPr>
        <w:t>, учитываемых</w:t>
      </w:r>
      <w:r>
        <w:rPr>
          <w:b w:val="1"/>
          <w:sz w:val="28"/>
        </w:rPr>
        <w:t xml:space="preserve"> при</w:t>
      </w:r>
      <w:r>
        <w:rPr>
          <w:b w:val="1"/>
          <w:sz w:val="28"/>
        </w:rPr>
        <w:t xml:space="preserve"> приеме</w:t>
      </w:r>
      <w:r>
        <w:rPr>
          <w:b w:val="1"/>
          <w:sz w:val="28"/>
        </w:rPr>
        <w:t>, и</w:t>
      </w:r>
      <w:r>
        <w:rPr>
          <w:b w:val="1"/>
          <w:sz w:val="28"/>
        </w:rPr>
        <w:t xml:space="preserve"> порядок</w:t>
      </w:r>
      <w:r>
        <w:rPr>
          <w:b w:val="1"/>
          <w:sz w:val="28"/>
        </w:rPr>
        <w:t xml:space="preserve"> учета</w:t>
      </w:r>
      <w:r>
        <w:rPr>
          <w:b w:val="1"/>
          <w:sz w:val="28"/>
        </w:rPr>
        <w:t xml:space="preserve"> указанных</w:t>
      </w:r>
      <w:r>
        <w:rPr>
          <w:b w:val="1"/>
          <w:sz w:val="28"/>
        </w:rPr>
        <w:t xml:space="preserve"> достижений</w:t>
      </w:r>
    </w:p>
    <w:p w14:paraId="02000000">
      <w:pPr>
        <w:pStyle w:val="Style_1"/>
        <w:spacing w:after="0"/>
        <w:ind w:firstLine="0" w:left="23"/>
        <w:jc w:val="center"/>
        <w:rPr>
          <w:b w:val="1"/>
          <w:sz w:val="28"/>
        </w:rPr>
      </w:pPr>
    </w:p>
    <w:p w14:paraId="03000000">
      <w:pPr>
        <w:pStyle w:val="Style_1"/>
        <w:spacing w:after="0"/>
        <w:ind w:firstLine="0" w:left="23"/>
        <w:jc w:val="center"/>
        <w:rPr>
          <w:b w:val="1"/>
          <w:sz w:val="24"/>
        </w:rPr>
      </w:pPr>
      <w:r>
        <w:rPr>
          <w:b w:val="1"/>
          <w:sz w:val="24"/>
        </w:rPr>
        <w:t>Учет</w:t>
      </w:r>
      <w:r>
        <w:rPr>
          <w:b w:val="1"/>
          <w:sz w:val="24"/>
        </w:rPr>
        <w:t xml:space="preserve"> индивидуальных</w:t>
      </w:r>
      <w:r>
        <w:rPr>
          <w:b w:val="1"/>
          <w:sz w:val="24"/>
        </w:rPr>
        <w:t xml:space="preserve"> достижений</w:t>
      </w:r>
      <w:r>
        <w:rPr>
          <w:b w:val="1"/>
          <w:sz w:val="24"/>
        </w:rPr>
        <w:t xml:space="preserve"> поступающих</w:t>
      </w:r>
      <w:r>
        <w:rPr>
          <w:b w:val="1"/>
          <w:sz w:val="24"/>
        </w:rPr>
        <w:t xml:space="preserve"> на</w:t>
      </w:r>
      <w:r>
        <w:rPr>
          <w:b w:val="1"/>
          <w:sz w:val="24"/>
        </w:rPr>
        <w:t xml:space="preserve"> программы</w:t>
      </w:r>
      <w:r>
        <w:rPr>
          <w:b w:val="1"/>
          <w:sz w:val="24"/>
        </w:rPr>
        <w:t xml:space="preserve"> бакалавриата</w:t>
      </w:r>
      <w:r>
        <w:rPr>
          <w:b w:val="1"/>
          <w:sz w:val="24"/>
        </w:rPr>
        <w:t xml:space="preserve"> и</w:t>
      </w:r>
      <w:r>
        <w:rPr>
          <w:b w:val="1"/>
          <w:sz w:val="24"/>
        </w:rPr>
        <w:t xml:space="preserve"> пр</w:t>
      </w:r>
      <w:r>
        <w:rPr>
          <w:b w:val="1"/>
          <w:sz w:val="24"/>
        </w:rPr>
        <w:t>о</w:t>
      </w:r>
      <w:r>
        <w:rPr>
          <w:b w:val="1"/>
          <w:sz w:val="24"/>
        </w:rPr>
        <w:t>граммы</w:t>
      </w:r>
      <w:r>
        <w:rPr>
          <w:b w:val="1"/>
          <w:sz w:val="24"/>
        </w:rPr>
        <w:t xml:space="preserve"> специалитета</w:t>
      </w:r>
    </w:p>
    <w:p w14:paraId="04000000">
      <w:pPr>
        <w:pStyle w:val="Style_1"/>
        <w:spacing w:after="0"/>
        <w:ind w:firstLine="0" w:left="23"/>
        <w:jc w:val="center"/>
        <w:rPr>
          <w:b w:val="1"/>
          <w:sz w:val="24"/>
        </w:rPr>
      </w:pPr>
    </w:p>
    <w:p w14:paraId="05000000">
      <w:pPr>
        <w:pStyle w:val="Style_2"/>
        <w:widowControl w:val="1"/>
        <w:numPr>
          <w:numId w:val="1"/>
        </w:numPr>
        <w:spacing w:line="360" w:lineRule="exact"/>
        <w:ind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Поступающему</w:t>
      </w:r>
      <w:r>
        <w:rPr>
          <w:rFonts w:ascii="Times New Roman" w:hAnsi="Times New Roman"/>
          <w:color w:val="000000"/>
        </w:rPr>
        <w:t xml:space="preserve"> начисляются</w:t>
      </w:r>
      <w:r>
        <w:rPr>
          <w:rFonts w:ascii="Times New Roman" w:hAnsi="Times New Roman"/>
          <w:color w:val="000000"/>
        </w:rPr>
        <w:t xml:space="preserve"> баллы</w:t>
      </w:r>
      <w:r>
        <w:rPr>
          <w:rFonts w:ascii="Times New Roman" w:hAnsi="Times New Roman"/>
          <w:color w:val="000000"/>
        </w:rPr>
        <w:t xml:space="preserve"> за</w:t>
      </w:r>
      <w:r>
        <w:rPr>
          <w:rFonts w:ascii="Times New Roman" w:hAnsi="Times New Roman"/>
          <w:color w:val="000000"/>
        </w:rPr>
        <w:t xml:space="preserve"> следующие</w:t>
      </w:r>
      <w:r>
        <w:rPr>
          <w:rFonts w:ascii="Times New Roman" w:hAnsi="Times New Roman"/>
          <w:color w:val="000000"/>
        </w:rPr>
        <w:t xml:space="preserve"> инд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видуальные</w:t>
      </w:r>
      <w:r>
        <w:rPr>
          <w:rFonts w:ascii="Times New Roman" w:hAnsi="Times New Roman"/>
          <w:color w:val="000000"/>
        </w:rPr>
        <w:t xml:space="preserve"> достижения</w:t>
      </w:r>
      <w:r>
        <w:rPr>
          <w:rFonts w:ascii="Times New Roman" w:hAnsi="Times New Roman"/>
          <w:color w:val="000000"/>
        </w:rPr>
        <w:t>:</w:t>
      </w:r>
    </w:p>
    <w:p w14:paraId="06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наличие</w:t>
      </w:r>
      <w:r>
        <w:rPr>
          <w:rFonts w:ascii="Times New Roman" w:hAnsi="Times New Roman"/>
          <w:sz w:val="24"/>
        </w:rPr>
        <w:t xml:space="preserve"> статуса</w:t>
      </w:r>
      <w:r>
        <w:rPr>
          <w:rFonts w:ascii="Times New Roman" w:hAnsi="Times New Roman"/>
          <w:sz w:val="24"/>
        </w:rPr>
        <w:t xml:space="preserve"> чемпиона</w:t>
      </w:r>
      <w:r>
        <w:rPr>
          <w:rFonts w:ascii="Times New Roman" w:hAnsi="Times New Roman"/>
          <w:sz w:val="24"/>
        </w:rPr>
        <w:t>, призера</w:t>
      </w:r>
      <w:r>
        <w:rPr>
          <w:rFonts w:ascii="Times New Roman" w:hAnsi="Times New Roman"/>
          <w:sz w:val="24"/>
        </w:rPr>
        <w:t xml:space="preserve"> Олимпийских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>, Паралимпийских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>, Сур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лимпийских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чемпиона</w:t>
      </w:r>
      <w:r>
        <w:rPr>
          <w:rFonts w:ascii="Times New Roman" w:hAnsi="Times New Roman"/>
          <w:sz w:val="24"/>
        </w:rPr>
        <w:t xml:space="preserve"> мира</w:t>
      </w:r>
      <w:r>
        <w:rPr>
          <w:rFonts w:ascii="Times New Roman" w:hAnsi="Times New Roman"/>
          <w:sz w:val="24"/>
        </w:rPr>
        <w:t>, чемпиона</w:t>
      </w:r>
      <w:r>
        <w:rPr>
          <w:rFonts w:ascii="Times New Roman" w:hAnsi="Times New Roman"/>
          <w:sz w:val="24"/>
        </w:rPr>
        <w:t xml:space="preserve"> Европы</w:t>
      </w:r>
      <w:r>
        <w:rPr>
          <w:rFonts w:ascii="Times New Roman" w:hAnsi="Times New Roman"/>
          <w:sz w:val="24"/>
        </w:rPr>
        <w:t>, лица</w:t>
      </w:r>
      <w:r>
        <w:rPr>
          <w:rFonts w:ascii="Times New Roman" w:hAnsi="Times New Roman"/>
          <w:sz w:val="24"/>
        </w:rPr>
        <w:t>, занявшего</w:t>
      </w:r>
      <w:r>
        <w:rPr>
          <w:rFonts w:ascii="Times New Roman" w:hAnsi="Times New Roman"/>
          <w:sz w:val="24"/>
        </w:rPr>
        <w:t xml:space="preserve"> первое</w:t>
      </w:r>
      <w:r>
        <w:rPr>
          <w:rFonts w:ascii="Times New Roman" w:hAnsi="Times New Roman"/>
          <w:sz w:val="24"/>
        </w:rPr>
        <w:t xml:space="preserve"> место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первенс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</w:t>
      </w:r>
      <w:r>
        <w:rPr>
          <w:rFonts w:ascii="Times New Roman" w:hAnsi="Times New Roman"/>
          <w:sz w:val="24"/>
        </w:rPr>
        <w:t xml:space="preserve"> мира</w:t>
      </w:r>
      <w:r>
        <w:rPr>
          <w:rFonts w:ascii="Times New Roman" w:hAnsi="Times New Roman"/>
          <w:sz w:val="24"/>
        </w:rPr>
        <w:t>, первенстве</w:t>
      </w:r>
      <w:r>
        <w:rPr>
          <w:rFonts w:ascii="Times New Roman" w:hAnsi="Times New Roman"/>
          <w:sz w:val="24"/>
        </w:rPr>
        <w:t xml:space="preserve"> Европы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спорта</w:t>
      </w:r>
      <w:r>
        <w:rPr>
          <w:rFonts w:ascii="Times New Roman" w:hAnsi="Times New Roman"/>
          <w:sz w:val="24"/>
        </w:rPr>
        <w:t>, включенным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Олимпийских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>, П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ралимпийских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>, Сурдлимпийских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5 баллов</w:t>
      </w:r>
      <w:r>
        <w:rPr>
          <w:rFonts w:ascii="Times New Roman" w:hAnsi="Times New Roman"/>
          <w:sz w:val="24"/>
        </w:rPr>
        <w:t>;</w:t>
      </w:r>
    </w:p>
    <w:p w14:paraId="07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наличие</w:t>
      </w:r>
      <w:r>
        <w:rPr>
          <w:rFonts w:ascii="Times New Roman" w:hAnsi="Times New Roman"/>
          <w:sz w:val="24"/>
        </w:rPr>
        <w:t xml:space="preserve"> статуса</w:t>
      </w:r>
      <w:r>
        <w:rPr>
          <w:rFonts w:ascii="Times New Roman" w:hAnsi="Times New Roman"/>
          <w:sz w:val="24"/>
        </w:rPr>
        <w:t xml:space="preserve"> чемпиона</w:t>
      </w:r>
      <w:r>
        <w:rPr>
          <w:rFonts w:ascii="Times New Roman" w:hAnsi="Times New Roman"/>
          <w:sz w:val="24"/>
        </w:rPr>
        <w:t xml:space="preserve"> мира</w:t>
      </w:r>
      <w:r>
        <w:rPr>
          <w:rFonts w:ascii="Times New Roman" w:hAnsi="Times New Roman"/>
          <w:sz w:val="24"/>
        </w:rPr>
        <w:t>, чемпиона</w:t>
      </w:r>
      <w:r>
        <w:rPr>
          <w:rFonts w:ascii="Times New Roman" w:hAnsi="Times New Roman"/>
          <w:sz w:val="24"/>
        </w:rPr>
        <w:t xml:space="preserve"> Европы</w:t>
      </w:r>
      <w:r>
        <w:rPr>
          <w:rFonts w:ascii="Times New Roman" w:hAnsi="Times New Roman"/>
          <w:sz w:val="24"/>
        </w:rPr>
        <w:t>, победителя</w:t>
      </w:r>
      <w:r>
        <w:rPr>
          <w:rFonts w:ascii="Times New Roman" w:hAnsi="Times New Roman"/>
          <w:sz w:val="24"/>
        </w:rPr>
        <w:t xml:space="preserve"> первенства</w:t>
      </w:r>
      <w:r>
        <w:rPr>
          <w:rFonts w:ascii="Times New Roman" w:hAnsi="Times New Roman"/>
          <w:sz w:val="24"/>
        </w:rPr>
        <w:t xml:space="preserve"> мира</w:t>
      </w:r>
      <w:r>
        <w:rPr>
          <w:rFonts w:ascii="Times New Roman" w:hAnsi="Times New Roman"/>
          <w:sz w:val="24"/>
        </w:rPr>
        <w:t>, пе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венства</w:t>
      </w:r>
      <w:r>
        <w:rPr>
          <w:rFonts w:ascii="Times New Roman" w:hAnsi="Times New Roman"/>
          <w:sz w:val="24"/>
        </w:rPr>
        <w:t xml:space="preserve"> Европы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спорта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включенным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Олимпийских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>, Паралимпи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>, Сурдлимпийских</w:t>
      </w:r>
      <w:r>
        <w:rPr>
          <w:rFonts w:ascii="Times New Roman" w:hAnsi="Times New Roman"/>
          <w:sz w:val="24"/>
        </w:rPr>
        <w:t xml:space="preserve"> игр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5 баллов</w:t>
      </w:r>
      <w:r>
        <w:rPr>
          <w:rFonts w:ascii="Times New Roman" w:hAnsi="Times New Roman"/>
          <w:sz w:val="24"/>
        </w:rPr>
        <w:t>;</w:t>
      </w:r>
    </w:p>
    <w:p w14:paraId="08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bookmarkStart w:id="1" w:name="P256"/>
      <w:bookmarkEnd w:id="1"/>
      <w:r>
        <w:rPr>
          <w:rFonts w:ascii="Times New Roman" w:hAnsi="Times New Roman"/>
          <w:sz w:val="24"/>
        </w:rPr>
        <w:t>3) наличие</w:t>
      </w:r>
      <w:r>
        <w:rPr>
          <w:rFonts w:ascii="Times New Roman" w:hAnsi="Times New Roman"/>
          <w:sz w:val="24"/>
        </w:rPr>
        <w:t xml:space="preserve"> золотого</w:t>
      </w:r>
      <w:r>
        <w:rPr>
          <w:rFonts w:ascii="Times New Roman" w:hAnsi="Times New Roman"/>
          <w:sz w:val="24"/>
        </w:rPr>
        <w:t xml:space="preserve"> знака</w:t>
      </w:r>
      <w:r>
        <w:rPr>
          <w:rFonts w:ascii="Times New Roman" w:hAnsi="Times New Roman"/>
          <w:sz w:val="24"/>
        </w:rPr>
        <w:t xml:space="preserve"> отличия</w:t>
      </w:r>
      <w:r>
        <w:rPr>
          <w:rFonts w:ascii="Times New Roman" w:hAnsi="Times New Roman"/>
          <w:sz w:val="24"/>
        </w:rPr>
        <w:t xml:space="preserve"> Всероссийского</w:t>
      </w:r>
      <w:r>
        <w:rPr>
          <w:rFonts w:ascii="Times New Roman" w:hAnsi="Times New Roman"/>
          <w:sz w:val="24"/>
        </w:rPr>
        <w:t xml:space="preserve"> физкультурно-спортивного</w:t>
      </w:r>
      <w:r>
        <w:rPr>
          <w:rFonts w:ascii="Times New Roman" w:hAnsi="Times New Roman"/>
          <w:sz w:val="24"/>
        </w:rPr>
        <w:t xml:space="preserve"> компле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z w:val="24"/>
        </w:rPr>
        <w:t xml:space="preserve"> "Готов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труд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обороне</w:t>
      </w:r>
      <w:r>
        <w:rPr>
          <w:rFonts w:ascii="Times New Roman" w:hAnsi="Times New Roman"/>
          <w:sz w:val="24"/>
        </w:rPr>
        <w:t>" (ГТО</w:t>
      </w:r>
      <w:r>
        <w:rPr>
          <w:rFonts w:ascii="Times New Roman" w:hAnsi="Times New Roman"/>
          <w:sz w:val="24"/>
        </w:rPr>
        <w:t>) (далее</w:t>
      </w:r>
      <w:r>
        <w:rPr>
          <w:rFonts w:ascii="Times New Roman" w:hAnsi="Times New Roman"/>
          <w:sz w:val="24"/>
        </w:rPr>
        <w:t xml:space="preserve"> - Комплекс</w:t>
      </w:r>
      <w:r>
        <w:rPr>
          <w:rFonts w:ascii="Times New Roman" w:hAnsi="Times New Roman"/>
          <w:sz w:val="24"/>
        </w:rPr>
        <w:t xml:space="preserve"> ГТО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удостоверения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нему</w:t>
      </w:r>
      <w:r>
        <w:rPr>
          <w:rFonts w:ascii="Times New Roman" w:hAnsi="Times New Roman"/>
          <w:sz w:val="24"/>
        </w:rPr>
        <w:t>, получе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ных</w:t>
      </w:r>
      <w:r>
        <w:rPr>
          <w:rFonts w:ascii="Times New Roman" w:hAnsi="Times New Roman"/>
          <w:sz w:val="24"/>
        </w:rPr>
        <w:t xml:space="preserve"> поступающим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"consultantplus://offline/ref=BD5E4B1E99B0C3D5663DEDD53B76D269BB667B1B585EC9DEA3CA45AD54DF84C443D789E2FC5071AB468C2630145A7ADEA871E3B4691E137FwAFFE"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Порядком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награждения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, выполнивших</w:t>
      </w:r>
      <w:r>
        <w:rPr>
          <w:rFonts w:ascii="Times New Roman" w:hAnsi="Times New Roman"/>
          <w:sz w:val="24"/>
        </w:rPr>
        <w:t xml:space="preserve"> нормативы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пытаний</w:t>
      </w:r>
      <w:r>
        <w:rPr>
          <w:rFonts w:ascii="Times New Roman" w:hAnsi="Times New Roman"/>
          <w:sz w:val="24"/>
        </w:rPr>
        <w:t xml:space="preserve"> (тестов</w:t>
      </w:r>
      <w:r>
        <w:rPr>
          <w:rFonts w:ascii="Times New Roman" w:hAnsi="Times New Roman"/>
          <w:sz w:val="24"/>
        </w:rPr>
        <w:t>) Всероссийского</w:t>
      </w:r>
      <w:r>
        <w:rPr>
          <w:rFonts w:ascii="Times New Roman" w:hAnsi="Times New Roman"/>
          <w:sz w:val="24"/>
        </w:rPr>
        <w:t xml:space="preserve"> физкультурно-спортивного</w:t>
      </w:r>
      <w:r>
        <w:rPr>
          <w:rFonts w:ascii="Times New Roman" w:hAnsi="Times New Roman"/>
          <w:sz w:val="24"/>
        </w:rPr>
        <w:t xml:space="preserve"> комплекса</w:t>
      </w:r>
      <w:r>
        <w:rPr>
          <w:rFonts w:ascii="Times New Roman" w:hAnsi="Times New Roman"/>
          <w:sz w:val="24"/>
        </w:rPr>
        <w:t xml:space="preserve"> "Готов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труду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роне</w:t>
      </w:r>
      <w:r>
        <w:rPr>
          <w:rFonts w:ascii="Times New Roman" w:hAnsi="Times New Roman"/>
          <w:sz w:val="24"/>
        </w:rPr>
        <w:t>" (ГТО</w:t>
      </w:r>
      <w:r>
        <w:rPr>
          <w:rFonts w:ascii="Times New Roman" w:hAnsi="Times New Roman"/>
          <w:sz w:val="24"/>
        </w:rPr>
        <w:t>), соответствующими</w:t>
      </w:r>
      <w:r>
        <w:rPr>
          <w:rFonts w:ascii="Times New Roman" w:hAnsi="Times New Roman"/>
          <w:sz w:val="24"/>
        </w:rPr>
        <w:t xml:space="preserve"> знаками</w:t>
      </w:r>
      <w:r>
        <w:rPr>
          <w:rFonts w:ascii="Times New Roman" w:hAnsi="Times New Roman"/>
          <w:sz w:val="24"/>
        </w:rPr>
        <w:t xml:space="preserve"> отличия</w:t>
      </w:r>
      <w:r>
        <w:rPr>
          <w:rFonts w:ascii="Times New Roman" w:hAnsi="Times New Roman"/>
          <w:sz w:val="24"/>
        </w:rPr>
        <w:t xml:space="preserve"> Всероссийского</w:t>
      </w:r>
      <w:r>
        <w:rPr>
          <w:rFonts w:ascii="Times New Roman" w:hAnsi="Times New Roman"/>
          <w:sz w:val="24"/>
        </w:rPr>
        <w:t xml:space="preserve"> физкультурно-спортивного</w:t>
      </w:r>
      <w:r>
        <w:rPr>
          <w:rFonts w:ascii="Times New Roman" w:hAnsi="Times New Roman"/>
          <w:sz w:val="24"/>
        </w:rPr>
        <w:t xml:space="preserve"> комплекса</w:t>
      </w:r>
      <w:r>
        <w:rPr>
          <w:rFonts w:ascii="Times New Roman" w:hAnsi="Times New Roman"/>
          <w:sz w:val="24"/>
        </w:rPr>
        <w:t xml:space="preserve"> "Готов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>руду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обороне</w:t>
      </w:r>
      <w:r>
        <w:rPr>
          <w:rFonts w:ascii="Times New Roman" w:hAnsi="Times New Roman"/>
          <w:sz w:val="24"/>
        </w:rPr>
        <w:t>" (ГТО</w:t>
      </w:r>
      <w:r>
        <w:rPr>
          <w:rFonts w:ascii="Times New Roman" w:hAnsi="Times New Roman"/>
          <w:sz w:val="24"/>
        </w:rPr>
        <w:t>), утвержденным</w:t>
      </w:r>
      <w:r>
        <w:rPr>
          <w:rFonts w:ascii="Times New Roman" w:hAnsi="Times New Roman"/>
          <w:sz w:val="24"/>
        </w:rPr>
        <w:t xml:space="preserve"> приказом</w:t>
      </w:r>
      <w:r>
        <w:rPr>
          <w:rFonts w:ascii="Times New Roman" w:hAnsi="Times New Roman"/>
          <w:sz w:val="24"/>
        </w:rPr>
        <w:t xml:space="preserve"> Министерства</w:t>
      </w:r>
      <w:r>
        <w:rPr>
          <w:rFonts w:ascii="Times New Roman" w:hAnsi="Times New Roman"/>
          <w:sz w:val="24"/>
        </w:rPr>
        <w:t xml:space="preserve"> спорта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14 января</w:t>
      </w:r>
      <w:r>
        <w:rPr>
          <w:rFonts w:ascii="Times New Roman" w:hAnsi="Times New Roman"/>
          <w:sz w:val="24"/>
        </w:rPr>
        <w:t xml:space="preserve"> 2016 г</w:t>
      </w:r>
      <w:r>
        <w:rPr>
          <w:rFonts w:ascii="Times New Roman" w:hAnsi="Times New Roman"/>
          <w:sz w:val="24"/>
        </w:rPr>
        <w:t>. N 16, если</w:t>
      </w:r>
      <w:r>
        <w:rPr>
          <w:rFonts w:ascii="Times New Roman" w:hAnsi="Times New Roman"/>
          <w:sz w:val="24"/>
        </w:rPr>
        <w:t xml:space="preserve"> поступающий</w:t>
      </w:r>
      <w:r>
        <w:rPr>
          <w:rFonts w:ascii="Times New Roman" w:hAnsi="Times New Roman"/>
          <w:sz w:val="24"/>
        </w:rPr>
        <w:t xml:space="preserve"> награжден</w:t>
      </w:r>
      <w:r>
        <w:rPr>
          <w:rFonts w:ascii="Times New Roman" w:hAnsi="Times New Roman"/>
          <w:sz w:val="24"/>
        </w:rPr>
        <w:t xml:space="preserve"> указанным</w:t>
      </w:r>
      <w:r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лотым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знаком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выполнение</w:t>
      </w:r>
      <w:r>
        <w:rPr>
          <w:rFonts w:ascii="Times New Roman" w:hAnsi="Times New Roman"/>
          <w:sz w:val="24"/>
        </w:rPr>
        <w:t xml:space="preserve"> нормативов</w:t>
      </w:r>
      <w:r>
        <w:rPr>
          <w:rFonts w:ascii="Times New Roman" w:hAnsi="Times New Roman"/>
          <w:sz w:val="24"/>
        </w:rPr>
        <w:t xml:space="preserve"> Комплекса</w:t>
      </w:r>
      <w:r>
        <w:rPr>
          <w:rFonts w:ascii="Times New Roman" w:hAnsi="Times New Roman"/>
          <w:sz w:val="24"/>
        </w:rPr>
        <w:t xml:space="preserve"> ГТО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возрастной</w:t>
      </w:r>
      <w:r>
        <w:rPr>
          <w:rFonts w:ascii="Times New Roman" w:hAnsi="Times New Roman"/>
          <w:sz w:val="24"/>
        </w:rPr>
        <w:t xml:space="preserve"> гру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пы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 xml:space="preserve"> Росси</w:t>
      </w:r>
      <w:r>
        <w:rPr>
          <w:rFonts w:ascii="Times New Roman" w:hAnsi="Times New Roman"/>
          <w:sz w:val="24"/>
        </w:rPr>
        <w:t>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поступающий</w:t>
      </w:r>
      <w:r>
        <w:rPr>
          <w:rFonts w:ascii="Times New Roman" w:hAnsi="Times New Roman"/>
          <w:sz w:val="24"/>
        </w:rPr>
        <w:t xml:space="preserve"> относится</w:t>
      </w:r>
      <w:r>
        <w:rPr>
          <w:rFonts w:ascii="Times New Roman" w:hAnsi="Times New Roman"/>
          <w:sz w:val="24"/>
        </w:rPr>
        <w:t xml:space="preserve"> (относился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тек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щем</w:t>
      </w:r>
      <w:r>
        <w:rPr>
          <w:rFonts w:ascii="Times New Roman" w:hAnsi="Times New Roman"/>
          <w:sz w:val="24"/>
        </w:rPr>
        <w:t xml:space="preserve"> году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предшествующем</w:t>
      </w:r>
      <w:r>
        <w:rPr>
          <w:rFonts w:ascii="Times New Roman" w:hAnsi="Times New Roman"/>
          <w:sz w:val="24"/>
        </w:rPr>
        <w:t xml:space="preserve"> году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5 баллов</w:t>
      </w:r>
      <w:r>
        <w:rPr>
          <w:rFonts w:ascii="Times New Roman" w:hAnsi="Times New Roman"/>
          <w:sz w:val="24"/>
        </w:rPr>
        <w:t>;</w:t>
      </w:r>
    </w:p>
    <w:p w14:paraId="09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иные</w:t>
      </w:r>
      <w:r>
        <w:rPr>
          <w:rFonts w:ascii="Times New Roman" w:hAnsi="Times New Roman"/>
          <w:sz w:val="24"/>
        </w:rPr>
        <w:t xml:space="preserve"> спортивные</w:t>
      </w:r>
      <w:r>
        <w:rPr>
          <w:rFonts w:ascii="Times New Roman" w:hAnsi="Times New Roman"/>
          <w:sz w:val="24"/>
        </w:rPr>
        <w:t xml:space="preserve"> дос</w:t>
      </w:r>
      <w:r>
        <w:rPr>
          <w:rFonts w:ascii="Times New Roman" w:hAnsi="Times New Roman"/>
          <w:sz w:val="24"/>
        </w:rPr>
        <w:t>тижения</w:t>
      </w:r>
      <w:r>
        <w:rPr>
          <w:rFonts w:ascii="Times New Roman" w:hAnsi="Times New Roman"/>
          <w:sz w:val="24"/>
        </w:rPr>
        <w:t>: статус</w:t>
      </w:r>
      <w:r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>емпиона</w:t>
      </w:r>
      <w:r>
        <w:rPr>
          <w:rFonts w:ascii="Times New Roman" w:hAnsi="Times New Roman"/>
          <w:sz w:val="24"/>
        </w:rPr>
        <w:t xml:space="preserve"> (победителя</w:t>
      </w:r>
      <w:r>
        <w:rPr>
          <w:rFonts w:ascii="Times New Roman" w:hAnsi="Times New Roman"/>
          <w:sz w:val="24"/>
        </w:rPr>
        <w:t>) спортивных</w:t>
      </w:r>
      <w:r>
        <w:rPr>
          <w:rFonts w:ascii="Times New Roman" w:hAnsi="Times New Roman"/>
          <w:sz w:val="24"/>
        </w:rPr>
        <w:t xml:space="preserve"> первенств</w:t>
      </w:r>
      <w:r>
        <w:rPr>
          <w:rFonts w:ascii="Times New Roman" w:hAnsi="Times New Roman"/>
          <w:sz w:val="24"/>
        </w:rPr>
        <w:t xml:space="preserve"> всероссийского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окружного</w:t>
      </w:r>
      <w:r>
        <w:rPr>
          <w:rFonts w:ascii="Times New Roman" w:hAnsi="Times New Roman"/>
          <w:sz w:val="24"/>
        </w:rPr>
        <w:t xml:space="preserve"> уровня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олимпийским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национ</w:t>
      </w:r>
      <w:r>
        <w:rPr>
          <w:rFonts w:ascii="Times New Roman" w:hAnsi="Times New Roman"/>
          <w:sz w:val="24"/>
        </w:rPr>
        <w:t>альным</w:t>
      </w:r>
      <w:r>
        <w:rPr>
          <w:rFonts w:ascii="Times New Roman" w:hAnsi="Times New Roman"/>
          <w:sz w:val="24"/>
        </w:rPr>
        <w:t xml:space="preserve"> видам</w:t>
      </w:r>
      <w:r>
        <w:rPr>
          <w:rFonts w:ascii="Times New Roman" w:hAnsi="Times New Roman"/>
          <w:sz w:val="24"/>
        </w:rPr>
        <w:t xml:space="preserve"> спорта</w:t>
      </w:r>
      <w:r>
        <w:rPr>
          <w:rFonts w:ascii="Times New Roman" w:hAnsi="Times New Roman"/>
          <w:sz w:val="24"/>
        </w:rPr>
        <w:t>, звание</w:t>
      </w:r>
      <w:r>
        <w:rPr>
          <w:rFonts w:ascii="Times New Roman" w:hAnsi="Times New Roman"/>
          <w:sz w:val="24"/>
        </w:rPr>
        <w:t xml:space="preserve"> мастера</w:t>
      </w:r>
      <w:r>
        <w:rPr>
          <w:rFonts w:ascii="Times New Roman" w:hAnsi="Times New Roman"/>
          <w:sz w:val="24"/>
        </w:rPr>
        <w:t xml:space="preserve"> спорта,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диплом</w:t>
      </w:r>
      <w:r>
        <w:rPr>
          <w:rFonts w:ascii="Times New Roman" w:hAnsi="Times New Roman"/>
          <w:sz w:val="24"/>
        </w:rPr>
        <w:t xml:space="preserve"> победителя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призера</w:t>
      </w:r>
      <w:r>
        <w:rPr>
          <w:rFonts w:ascii="Times New Roman" w:hAnsi="Times New Roman"/>
          <w:sz w:val="24"/>
        </w:rPr>
        <w:t xml:space="preserve"> олимпиады</w:t>
      </w:r>
      <w:r>
        <w:rPr>
          <w:rFonts w:ascii="Times New Roman" w:hAnsi="Times New Roman"/>
          <w:sz w:val="24"/>
        </w:rPr>
        <w:t xml:space="preserve"> «Триумф»</w:t>
      </w:r>
      <w:r>
        <w:rPr>
          <w:rFonts w:ascii="Times New Roman" w:hAnsi="Times New Roman"/>
          <w:sz w:val="24"/>
        </w:rPr>
        <w:t>, наличие</w:t>
      </w:r>
      <w:r>
        <w:rPr>
          <w:rFonts w:ascii="Times New Roman" w:hAnsi="Times New Roman"/>
          <w:sz w:val="24"/>
        </w:rPr>
        <w:t xml:space="preserve"> серебряного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бронзового</w:t>
      </w:r>
      <w:r>
        <w:rPr>
          <w:rFonts w:ascii="Times New Roman" w:hAnsi="Times New Roman"/>
          <w:sz w:val="24"/>
        </w:rPr>
        <w:t xml:space="preserve"> знака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отличия</w:t>
      </w:r>
      <w:r>
        <w:rPr>
          <w:rFonts w:ascii="Times New Roman" w:hAnsi="Times New Roman"/>
          <w:sz w:val="24"/>
        </w:rPr>
        <w:t xml:space="preserve"> Всероссийского</w:t>
      </w:r>
      <w:r>
        <w:rPr>
          <w:rFonts w:ascii="Times New Roman" w:hAnsi="Times New Roman"/>
          <w:sz w:val="24"/>
        </w:rPr>
        <w:t xml:space="preserve"> физкультурно-спортивного</w:t>
      </w:r>
      <w:r>
        <w:rPr>
          <w:rFonts w:ascii="Times New Roman" w:hAnsi="Times New Roman"/>
          <w:sz w:val="24"/>
        </w:rPr>
        <w:t xml:space="preserve"> компле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z w:val="24"/>
        </w:rPr>
        <w:t xml:space="preserve"> "Готов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труду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обороне</w:t>
      </w:r>
      <w:r>
        <w:rPr>
          <w:rFonts w:ascii="Times New Roman" w:hAnsi="Times New Roman"/>
          <w:sz w:val="24"/>
        </w:rPr>
        <w:t>" (ГТО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удостоверения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нему</w:t>
      </w:r>
      <w:r>
        <w:rPr>
          <w:rFonts w:ascii="Times New Roman" w:hAnsi="Times New Roman"/>
          <w:sz w:val="24"/>
        </w:rPr>
        <w:t>, получе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ных</w:t>
      </w:r>
      <w:r>
        <w:rPr>
          <w:rFonts w:ascii="Times New Roman" w:hAnsi="Times New Roman"/>
          <w:sz w:val="24"/>
        </w:rPr>
        <w:t xml:space="preserve"> поступающим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"consultantplus://offline/ref=BD5E4B1E99B0C3D5663DEDD53B76D269BB667B1B585EC9DEA3CA45AD54DF84C443D789E2FC5071AB468C2630145A7ADEA871E3B4691E137FwAFFE"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Порядком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награждения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, выполнивших</w:t>
      </w:r>
      <w:r>
        <w:rPr>
          <w:rFonts w:ascii="Times New Roman" w:hAnsi="Times New Roman"/>
          <w:sz w:val="24"/>
        </w:rPr>
        <w:t xml:space="preserve"> нормативы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пытаний</w:t>
      </w:r>
      <w:r>
        <w:rPr>
          <w:rFonts w:ascii="Times New Roman" w:hAnsi="Times New Roman"/>
          <w:sz w:val="24"/>
        </w:rPr>
        <w:t xml:space="preserve"> (т</w:t>
      </w:r>
      <w:r>
        <w:rPr>
          <w:rFonts w:ascii="Times New Roman" w:hAnsi="Times New Roman"/>
          <w:sz w:val="24"/>
        </w:rPr>
        <w:t>естов</w:t>
      </w:r>
      <w:r>
        <w:rPr>
          <w:rFonts w:ascii="Times New Roman" w:hAnsi="Times New Roman"/>
          <w:sz w:val="24"/>
        </w:rPr>
        <w:t>) Всероссийского</w:t>
      </w:r>
      <w:r>
        <w:rPr>
          <w:rFonts w:ascii="Times New Roman" w:hAnsi="Times New Roman"/>
          <w:sz w:val="24"/>
        </w:rPr>
        <w:t xml:space="preserve"> физкультурно-спортивного</w:t>
      </w:r>
      <w:r>
        <w:rPr>
          <w:rFonts w:ascii="Times New Roman" w:hAnsi="Times New Roman"/>
          <w:sz w:val="24"/>
        </w:rPr>
        <w:t xml:space="preserve"> комплекса</w:t>
      </w:r>
      <w:r>
        <w:rPr>
          <w:rFonts w:ascii="Times New Roman" w:hAnsi="Times New Roman"/>
          <w:sz w:val="24"/>
        </w:rPr>
        <w:t xml:space="preserve"> "Готов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труду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роне</w:t>
      </w:r>
      <w:r>
        <w:rPr>
          <w:rFonts w:ascii="Times New Roman" w:hAnsi="Times New Roman"/>
          <w:sz w:val="24"/>
        </w:rPr>
        <w:t>" (ГТО</w:t>
      </w:r>
      <w:r>
        <w:rPr>
          <w:rFonts w:ascii="Times New Roman" w:hAnsi="Times New Roman"/>
          <w:sz w:val="24"/>
        </w:rPr>
        <w:t>), соответствующими</w:t>
      </w:r>
      <w:r>
        <w:rPr>
          <w:rFonts w:ascii="Times New Roman" w:hAnsi="Times New Roman"/>
          <w:sz w:val="24"/>
        </w:rPr>
        <w:t xml:space="preserve"> знаками</w:t>
      </w:r>
      <w:r>
        <w:rPr>
          <w:rFonts w:ascii="Times New Roman" w:hAnsi="Times New Roman"/>
          <w:sz w:val="24"/>
        </w:rPr>
        <w:t xml:space="preserve"> отличия</w:t>
      </w:r>
      <w:r>
        <w:rPr>
          <w:rFonts w:ascii="Times New Roman" w:hAnsi="Times New Roman"/>
          <w:sz w:val="24"/>
        </w:rPr>
        <w:t xml:space="preserve"> Всероссийского</w:t>
      </w:r>
      <w:r>
        <w:rPr>
          <w:rFonts w:ascii="Times New Roman" w:hAnsi="Times New Roman"/>
          <w:sz w:val="24"/>
        </w:rPr>
        <w:t xml:space="preserve"> физкультурно-спортивного</w:t>
      </w:r>
      <w:r>
        <w:rPr>
          <w:rFonts w:ascii="Times New Roman" w:hAnsi="Times New Roman"/>
          <w:sz w:val="24"/>
        </w:rPr>
        <w:t xml:space="preserve"> комплекса</w:t>
      </w:r>
      <w:r>
        <w:rPr>
          <w:rFonts w:ascii="Times New Roman" w:hAnsi="Times New Roman"/>
          <w:sz w:val="24"/>
        </w:rPr>
        <w:t xml:space="preserve"> "Готов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труду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обороне</w:t>
      </w:r>
      <w:r>
        <w:rPr>
          <w:rFonts w:ascii="Times New Roman" w:hAnsi="Times New Roman"/>
          <w:sz w:val="24"/>
        </w:rPr>
        <w:t>" (ГТО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- 5 баллов</w:t>
      </w:r>
      <w:r>
        <w:rPr>
          <w:rFonts w:ascii="Times New Roman" w:hAnsi="Times New Roman"/>
          <w:sz w:val="24"/>
        </w:rPr>
        <w:t>;</w:t>
      </w:r>
    </w:p>
    <w:p w14:paraId="0A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наличие</w:t>
      </w:r>
      <w:r>
        <w:rPr>
          <w:rFonts w:ascii="Times New Roman" w:hAnsi="Times New Roman"/>
          <w:sz w:val="24"/>
        </w:rPr>
        <w:t xml:space="preserve"> полученных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образовательных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док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ментов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квалификации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отличием</w:t>
      </w:r>
      <w:r>
        <w:rPr>
          <w:rFonts w:ascii="Times New Roman" w:hAnsi="Times New Roman"/>
          <w:sz w:val="24"/>
        </w:rPr>
        <w:t xml:space="preserve"> (аттестата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среднем</w:t>
      </w:r>
      <w:r>
        <w:rPr>
          <w:rFonts w:ascii="Times New Roman" w:hAnsi="Times New Roman"/>
          <w:sz w:val="24"/>
        </w:rPr>
        <w:t xml:space="preserve"> общем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отличием</w:t>
      </w:r>
      <w:r>
        <w:rPr>
          <w:rFonts w:ascii="Times New Roman" w:hAnsi="Times New Roman"/>
          <w:sz w:val="24"/>
        </w:rPr>
        <w:t>, аттестата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среднем</w:t>
      </w:r>
      <w:r>
        <w:rPr>
          <w:rFonts w:ascii="Times New Roman" w:hAnsi="Times New Roman"/>
          <w:sz w:val="24"/>
        </w:rPr>
        <w:t xml:space="preserve"> (полном</w:t>
      </w:r>
      <w:r>
        <w:rPr>
          <w:rFonts w:ascii="Times New Roman" w:hAnsi="Times New Roman"/>
          <w:sz w:val="24"/>
        </w:rPr>
        <w:t>) общем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отличием</w:t>
      </w:r>
      <w:r>
        <w:rPr>
          <w:rFonts w:ascii="Times New Roman" w:hAnsi="Times New Roman"/>
          <w:sz w:val="24"/>
        </w:rPr>
        <w:t>, аттестата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среднем</w:t>
      </w:r>
      <w:r>
        <w:rPr>
          <w:rFonts w:ascii="Times New Roman" w:hAnsi="Times New Roman"/>
          <w:sz w:val="24"/>
        </w:rPr>
        <w:t xml:space="preserve"> (полном</w:t>
      </w:r>
      <w:r>
        <w:rPr>
          <w:rFonts w:ascii="Times New Roman" w:hAnsi="Times New Roman"/>
          <w:sz w:val="24"/>
        </w:rPr>
        <w:t>) общем</w:t>
      </w:r>
      <w:r>
        <w:rPr>
          <w:rFonts w:ascii="Times New Roman" w:hAnsi="Times New Roman"/>
          <w:sz w:val="24"/>
        </w:rPr>
        <w:t xml:space="preserve"> обр</w:t>
      </w:r>
      <w:r>
        <w:rPr>
          <w:rFonts w:ascii="Times New Roman" w:hAnsi="Times New Roman"/>
          <w:sz w:val="24"/>
        </w:rPr>
        <w:t>азовании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награжденных</w:t>
      </w:r>
      <w:r>
        <w:rPr>
          <w:rFonts w:ascii="Times New Roman" w:hAnsi="Times New Roman"/>
          <w:sz w:val="24"/>
        </w:rPr>
        <w:t xml:space="preserve"> золотой</w:t>
      </w:r>
      <w:r>
        <w:rPr>
          <w:rFonts w:ascii="Times New Roman" w:hAnsi="Times New Roman"/>
          <w:sz w:val="24"/>
        </w:rPr>
        <w:t xml:space="preserve"> (серебряной</w:t>
      </w:r>
      <w:r>
        <w:rPr>
          <w:rFonts w:ascii="Times New Roman" w:hAnsi="Times New Roman"/>
          <w:sz w:val="24"/>
        </w:rPr>
        <w:t>) 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далью</w:t>
      </w:r>
      <w:r>
        <w:rPr>
          <w:rFonts w:ascii="Times New Roman" w:hAnsi="Times New Roman"/>
          <w:sz w:val="24"/>
        </w:rPr>
        <w:t>, диплома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среднем</w:t>
      </w:r>
      <w:r>
        <w:rPr>
          <w:rFonts w:ascii="Times New Roman" w:hAnsi="Times New Roman"/>
          <w:sz w:val="24"/>
        </w:rPr>
        <w:t xml:space="preserve"> профессиональном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отличием</w:t>
      </w:r>
      <w:r>
        <w:rPr>
          <w:rFonts w:ascii="Times New Roman" w:hAnsi="Times New Roman"/>
          <w:sz w:val="24"/>
        </w:rPr>
        <w:t>, диплома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начальном</w:t>
      </w:r>
      <w:r>
        <w:rPr>
          <w:rFonts w:ascii="Times New Roman" w:hAnsi="Times New Roman"/>
          <w:sz w:val="24"/>
        </w:rPr>
        <w:t xml:space="preserve"> профессиональном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отличием</w:t>
      </w:r>
      <w:r>
        <w:rPr>
          <w:rFonts w:ascii="Times New Roman" w:hAnsi="Times New Roman"/>
          <w:sz w:val="24"/>
        </w:rPr>
        <w:t>, диплома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начальном</w:t>
      </w:r>
      <w:r>
        <w:rPr>
          <w:rFonts w:ascii="Times New Roman" w:hAnsi="Times New Roman"/>
          <w:sz w:val="24"/>
        </w:rPr>
        <w:t xml:space="preserve"> профессиональном</w:t>
      </w:r>
      <w:r>
        <w:rPr>
          <w:rFonts w:ascii="Times New Roman" w:hAnsi="Times New Roman"/>
          <w:sz w:val="24"/>
        </w:rPr>
        <w:t xml:space="preserve">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награжденных</w:t>
      </w:r>
      <w:r>
        <w:rPr>
          <w:rFonts w:ascii="Times New Roman" w:hAnsi="Times New Roman"/>
          <w:sz w:val="24"/>
        </w:rPr>
        <w:t xml:space="preserve"> золотой</w:t>
      </w:r>
      <w:r>
        <w:rPr>
          <w:rFonts w:ascii="Times New Roman" w:hAnsi="Times New Roman"/>
          <w:sz w:val="24"/>
        </w:rPr>
        <w:t xml:space="preserve"> (сереб</w:t>
      </w:r>
      <w:r>
        <w:rPr>
          <w:rFonts w:ascii="Times New Roman" w:hAnsi="Times New Roman"/>
          <w:sz w:val="24"/>
        </w:rPr>
        <w:t>ряной</w:t>
      </w:r>
      <w:r>
        <w:rPr>
          <w:rFonts w:ascii="Times New Roman" w:hAnsi="Times New Roman"/>
          <w:sz w:val="24"/>
        </w:rPr>
        <w:t>) медалью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5 баллов</w:t>
      </w:r>
      <w:r>
        <w:rPr>
          <w:rFonts w:ascii="Times New Roman" w:hAnsi="Times New Roman"/>
          <w:sz w:val="24"/>
        </w:rPr>
        <w:t>;</w:t>
      </w:r>
    </w:p>
    <w:p w14:paraId="0B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волонтерская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(добровольческая</w:t>
      </w:r>
      <w:r>
        <w:rPr>
          <w:rFonts w:ascii="Times New Roman" w:hAnsi="Times New Roman"/>
          <w:sz w:val="24"/>
        </w:rPr>
        <w:t>) деятельность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6 месяцев</w:t>
      </w:r>
      <w:r>
        <w:rPr>
          <w:rFonts w:ascii="Times New Roman" w:hAnsi="Times New Roman"/>
          <w:sz w:val="24"/>
        </w:rPr>
        <w:t>, подтве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жденная</w:t>
      </w:r>
      <w:r>
        <w:rPr>
          <w:rFonts w:ascii="Times New Roman" w:hAnsi="Times New Roman"/>
          <w:sz w:val="24"/>
        </w:rPr>
        <w:t xml:space="preserve"> наличием</w:t>
      </w:r>
      <w:r>
        <w:rPr>
          <w:rFonts w:ascii="Times New Roman" w:hAnsi="Times New Roman"/>
          <w:sz w:val="24"/>
        </w:rPr>
        <w:t xml:space="preserve"> волонтерской</w:t>
      </w:r>
      <w:r>
        <w:rPr>
          <w:rFonts w:ascii="Times New Roman" w:hAnsi="Times New Roman"/>
          <w:sz w:val="24"/>
        </w:rPr>
        <w:t xml:space="preserve"> книжки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даты</w:t>
      </w:r>
      <w:r>
        <w:rPr>
          <w:rFonts w:ascii="Times New Roman" w:hAnsi="Times New Roman"/>
          <w:sz w:val="24"/>
        </w:rPr>
        <w:t xml:space="preserve"> завершения</w:t>
      </w:r>
      <w:r>
        <w:rPr>
          <w:rFonts w:ascii="Times New Roman" w:hAnsi="Times New Roman"/>
          <w:sz w:val="24"/>
        </w:rPr>
        <w:t xml:space="preserve"> периода</w:t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ук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занной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завершения</w:t>
      </w:r>
      <w:r>
        <w:rPr>
          <w:rFonts w:ascii="Times New Roman" w:hAnsi="Times New Roman"/>
          <w:sz w:val="24"/>
        </w:rPr>
        <w:t xml:space="preserve"> приема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вступительных</w:t>
      </w:r>
      <w:r>
        <w:rPr>
          <w:rFonts w:ascii="Times New Roman" w:hAnsi="Times New Roman"/>
          <w:sz w:val="24"/>
        </w:rPr>
        <w:t xml:space="preserve"> испытаний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шло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более</w:t>
      </w:r>
      <w:r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ты</w:t>
      </w:r>
      <w:r>
        <w:rPr>
          <w:rFonts w:ascii="Times New Roman" w:hAnsi="Times New Roman"/>
          <w:sz w:val="24"/>
        </w:rPr>
        <w:t>рех</w:t>
      </w:r>
      <w:r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1 балл</w:t>
      </w:r>
      <w:r>
        <w:rPr>
          <w:rFonts w:ascii="Times New Roman" w:hAnsi="Times New Roman"/>
          <w:sz w:val="24"/>
        </w:rPr>
        <w:t>;</w:t>
      </w:r>
    </w:p>
    <w:p w14:paraId="0C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результаты</w:t>
      </w:r>
      <w:r>
        <w:rPr>
          <w:rFonts w:ascii="Times New Roman" w:hAnsi="Times New Roman"/>
          <w:sz w:val="24"/>
        </w:rPr>
        <w:t xml:space="preserve"> участия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олимпиадах</w:t>
      </w:r>
      <w:r>
        <w:rPr>
          <w:rFonts w:ascii="Times New Roman" w:hAnsi="Times New Roman"/>
          <w:sz w:val="24"/>
        </w:rPr>
        <w:t xml:space="preserve"> школьников</w:t>
      </w:r>
      <w:r>
        <w:rPr>
          <w:rFonts w:ascii="Times New Roman" w:hAnsi="Times New Roman"/>
          <w:sz w:val="24"/>
        </w:rPr>
        <w:t xml:space="preserve"> (не</w:t>
      </w:r>
      <w:r>
        <w:rPr>
          <w:rFonts w:ascii="Times New Roman" w:hAnsi="Times New Roman"/>
          <w:sz w:val="24"/>
        </w:rPr>
        <w:t xml:space="preserve"> используемые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получения</w:t>
      </w:r>
      <w:r>
        <w:rPr>
          <w:rFonts w:ascii="Times New Roman" w:hAnsi="Times New Roman"/>
          <w:sz w:val="24"/>
        </w:rPr>
        <w:t xml:space="preserve"> особых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особого</w:t>
      </w:r>
      <w:r>
        <w:rPr>
          <w:rFonts w:ascii="Times New Roman" w:hAnsi="Times New Roman"/>
          <w:sz w:val="24"/>
        </w:rPr>
        <w:t xml:space="preserve"> преимущества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поступлении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обучение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конкретным</w:t>
      </w:r>
      <w:r>
        <w:rPr>
          <w:rFonts w:ascii="Times New Roman" w:hAnsi="Times New Roman"/>
          <w:sz w:val="24"/>
        </w:rPr>
        <w:t xml:space="preserve"> условиям</w:t>
      </w:r>
      <w:r>
        <w:rPr>
          <w:rFonts w:ascii="Times New Roman" w:hAnsi="Times New Roman"/>
          <w:sz w:val="24"/>
        </w:rPr>
        <w:t xml:space="preserve"> поступлен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5 </w:t>
      </w:r>
      <w:r>
        <w:rPr>
          <w:rFonts w:ascii="Times New Roman" w:hAnsi="Times New Roman"/>
          <w:sz w:val="24"/>
        </w:rPr>
        <w:t>баллов</w:t>
      </w:r>
      <w:r>
        <w:rPr>
          <w:rFonts w:ascii="Times New Roman" w:hAnsi="Times New Roman"/>
          <w:sz w:val="24"/>
        </w:rPr>
        <w:t>;</w:t>
      </w:r>
    </w:p>
    <w:p w14:paraId="0D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участие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результаты</w:t>
      </w:r>
      <w:r>
        <w:rPr>
          <w:rFonts w:ascii="Times New Roman" w:hAnsi="Times New Roman"/>
          <w:sz w:val="24"/>
        </w:rPr>
        <w:t xml:space="preserve"> участия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мероприятиях</w:t>
      </w:r>
      <w:r>
        <w:rPr>
          <w:rFonts w:ascii="Times New Roman" w:hAnsi="Times New Roman"/>
          <w:sz w:val="24"/>
        </w:rPr>
        <w:t>, включенных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перечень</w:t>
      </w:r>
      <w:r>
        <w:rPr>
          <w:rFonts w:ascii="Times New Roman" w:hAnsi="Times New Roman"/>
          <w:sz w:val="24"/>
        </w:rPr>
        <w:t>, утве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жденный</w:t>
      </w:r>
      <w:r>
        <w:rPr>
          <w:rFonts w:ascii="Times New Roman" w:hAnsi="Times New Roman"/>
          <w:sz w:val="24"/>
        </w:rPr>
        <w:t xml:space="preserve"> Министерством</w:t>
      </w:r>
      <w:r>
        <w:rPr>
          <w:rFonts w:ascii="Times New Roman" w:hAnsi="Times New Roman"/>
          <w:sz w:val="24"/>
        </w:rPr>
        <w:t xml:space="preserve"> просвещения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"consultantplus://offline/ref=BD5E4B1E99B0C3D5663DEDD53B76D269B96A7C145E5EC9DEA3CA45AD54DF84C443D789E0F85B25FB03D27F60571177D6B16DE3BFw7F7E"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</w:t>
      </w:r>
      <w:r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Правил</w:t>
      </w:r>
      <w:r>
        <w:rPr>
          <w:rFonts w:ascii="Times New Roman" w:hAnsi="Times New Roman"/>
          <w:sz w:val="24"/>
        </w:rPr>
        <w:t xml:space="preserve"> выявления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проявивших</w:t>
      </w:r>
      <w:r>
        <w:rPr>
          <w:rFonts w:ascii="Times New Roman" w:hAnsi="Times New Roman"/>
          <w:sz w:val="24"/>
        </w:rPr>
        <w:t xml:space="preserve"> выдающиеся</w:t>
      </w:r>
      <w:r>
        <w:rPr>
          <w:rFonts w:ascii="Times New Roman" w:hAnsi="Times New Roman"/>
          <w:sz w:val="24"/>
        </w:rPr>
        <w:t xml:space="preserve"> способности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сопровождения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дальне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шего</w:t>
      </w:r>
      <w:r>
        <w:rPr>
          <w:rFonts w:ascii="Times New Roman" w:hAnsi="Times New Roman"/>
          <w:sz w:val="24"/>
        </w:rPr>
        <w:t xml:space="preserve"> развития</w:t>
      </w:r>
      <w:r>
        <w:rPr>
          <w:rFonts w:ascii="Times New Roman" w:hAnsi="Times New Roman"/>
          <w:sz w:val="24"/>
        </w:rPr>
        <w:t>, утвержденных</w:t>
      </w:r>
      <w:r>
        <w:rPr>
          <w:rFonts w:ascii="Times New Roman" w:hAnsi="Times New Roman"/>
          <w:sz w:val="24"/>
        </w:rPr>
        <w:t xml:space="preserve"> постановлением</w:t>
      </w:r>
      <w:r>
        <w:rPr>
          <w:rFonts w:ascii="Times New Roman" w:hAnsi="Times New Roman"/>
          <w:sz w:val="24"/>
        </w:rPr>
        <w:t xml:space="preserve"> Правительства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17 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ября</w:t>
      </w:r>
      <w:r>
        <w:rPr>
          <w:rFonts w:ascii="Times New Roman" w:hAnsi="Times New Roman"/>
          <w:sz w:val="24"/>
        </w:rPr>
        <w:t xml:space="preserve"> 2015 г</w:t>
      </w:r>
      <w:r>
        <w:rPr>
          <w:rFonts w:ascii="Times New Roman" w:hAnsi="Times New Roman"/>
          <w:sz w:val="24"/>
        </w:rPr>
        <w:t>. N 123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5 </w:t>
      </w:r>
      <w:r>
        <w:rPr>
          <w:rFonts w:ascii="Times New Roman" w:hAnsi="Times New Roman"/>
          <w:sz w:val="24"/>
        </w:rPr>
        <w:t>баллов</w:t>
      </w:r>
      <w:r>
        <w:rPr>
          <w:rFonts w:ascii="Times New Roman" w:hAnsi="Times New Roman"/>
          <w:sz w:val="24"/>
        </w:rPr>
        <w:t>;</w:t>
      </w:r>
    </w:p>
    <w:p w14:paraId="0E000000">
      <w:pPr>
        <w:pStyle w:val="Style_3"/>
        <w:spacing w:line="360" w:lineRule="exact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наличие</w:t>
      </w:r>
      <w:r>
        <w:rPr>
          <w:rFonts w:ascii="Times New Roman" w:hAnsi="Times New Roman"/>
          <w:sz w:val="24"/>
        </w:rPr>
        <w:t xml:space="preserve"> статуса</w:t>
      </w:r>
      <w:r>
        <w:rPr>
          <w:rFonts w:ascii="Times New Roman" w:hAnsi="Times New Roman"/>
          <w:sz w:val="24"/>
        </w:rPr>
        <w:t xml:space="preserve"> победителя</w:t>
      </w:r>
      <w:r>
        <w:rPr>
          <w:rFonts w:ascii="Times New Roman" w:hAnsi="Times New Roman"/>
          <w:sz w:val="24"/>
        </w:rPr>
        <w:t xml:space="preserve"> (призера</w:t>
      </w:r>
      <w:r>
        <w:rPr>
          <w:rFonts w:ascii="Times New Roman" w:hAnsi="Times New Roman"/>
          <w:sz w:val="24"/>
        </w:rPr>
        <w:t>) национального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международного</w:t>
      </w:r>
      <w:r>
        <w:rPr>
          <w:rFonts w:ascii="Times New Roman" w:hAnsi="Times New Roman"/>
          <w:sz w:val="24"/>
        </w:rPr>
        <w:t xml:space="preserve"> че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пионата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профессиональному</w:t>
      </w:r>
      <w:r>
        <w:rPr>
          <w:rFonts w:ascii="Times New Roman" w:hAnsi="Times New Roman"/>
          <w:sz w:val="24"/>
        </w:rPr>
        <w:t xml:space="preserve"> мастерству</w:t>
      </w:r>
      <w:r>
        <w:rPr>
          <w:rFonts w:ascii="Times New Roman" w:hAnsi="Times New Roman"/>
          <w:sz w:val="24"/>
        </w:rPr>
        <w:t xml:space="preserve"> среди</w:t>
      </w:r>
      <w:r>
        <w:rPr>
          <w:rFonts w:ascii="Times New Roman" w:hAnsi="Times New Roman"/>
          <w:sz w:val="24"/>
        </w:rPr>
        <w:t xml:space="preserve"> инвалидов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ограниченными</w:t>
      </w:r>
      <w:r>
        <w:rPr>
          <w:rFonts w:ascii="Times New Roman" w:hAnsi="Times New Roman"/>
          <w:sz w:val="24"/>
        </w:rPr>
        <w:t xml:space="preserve"> возможн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стями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"Абилимпикс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5 </w:t>
      </w:r>
      <w:r>
        <w:rPr>
          <w:rFonts w:ascii="Times New Roman" w:hAnsi="Times New Roman"/>
          <w:sz w:val="24"/>
        </w:rPr>
        <w:t>баллов</w:t>
      </w:r>
      <w:r>
        <w:rPr>
          <w:rFonts w:ascii="Times New Roman" w:hAnsi="Times New Roman"/>
          <w:sz w:val="24"/>
        </w:rPr>
        <w:t>;</w:t>
      </w:r>
    </w:p>
    <w:p w14:paraId="0F000000">
      <w:pPr>
        <w:pStyle w:val="Style_2"/>
        <w:widowControl w:val="1"/>
        <w:numPr>
          <w:numId w:val="1"/>
        </w:numPr>
        <w:spacing w:line="360" w:lineRule="exact"/>
        <w:ind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Поступающий</w:t>
      </w:r>
      <w:r>
        <w:rPr>
          <w:rFonts w:ascii="Times New Roman" w:hAnsi="Times New Roman"/>
          <w:color w:val="000000"/>
        </w:rPr>
        <w:t xml:space="preserve"> представляет</w:t>
      </w:r>
      <w:r>
        <w:rPr>
          <w:rFonts w:ascii="Times New Roman" w:hAnsi="Times New Roman"/>
          <w:color w:val="000000"/>
        </w:rPr>
        <w:t xml:space="preserve"> документы</w:t>
      </w:r>
      <w:r>
        <w:rPr>
          <w:rFonts w:ascii="Times New Roman" w:hAnsi="Times New Roman"/>
          <w:color w:val="000000"/>
        </w:rPr>
        <w:t>, подтверждающие</w:t>
      </w:r>
      <w:r>
        <w:rPr>
          <w:rFonts w:ascii="Times New Roman" w:hAnsi="Times New Roman"/>
          <w:color w:val="000000"/>
        </w:rPr>
        <w:t xml:space="preserve"> получен</w:t>
      </w:r>
      <w:r>
        <w:rPr>
          <w:rFonts w:ascii="Times New Roman" w:hAnsi="Times New Roman"/>
          <w:color w:val="000000"/>
        </w:rPr>
        <w:t>ие</w:t>
      </w:r>
      <w:r>
        <w:rPr>
          <w:rFonts w:ascii="Times New Roman" w:hAnsi="Times New Roman"/>
          <w:color w:val="000000"/>
        </w:rPr>
        <w:t xml:space="preserve"> результатов</w:t>
      </w:r>
      <w:r>
        <w:rPr>
          <w:rFonts w:ascii="Times New Roman" w:hAnsi="Times New Roman"/>
          <w:color w:val="000000"/>
        </w:rPr>
        <w:t xml:space="preserve"> индивидуальных</w:t>
      </w:r>
      <w:r>
        <w:rPr>
          <w:rFonts w:ascii="Times New Roman" w:hAnsi="Times New Roman"/>
          <w:color w:val="000000"/>
        </w:rPr>
        <w:t xml:space="preserve"> достижений.</w:t>
      </w:r>
    </w:p>
    <w:p w14:paraId="10000000">
      <w:pPr>
        <w:pStyle w:val="Style_2"/>
        <w:widowControl w:val="1"/>
        <w:numPr>
          <w:numId w:val="1"/>
        </w:numPr>
        <w:spacing w:line="360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Сумма</w:t>
      </w:r>
      <w:r>
        <w:rPr>
          <w:rFonts w:ascii="Times New Roman" w:hAnsi="Times New Roman"/>
          <w:color w:val="000000"/>
        </w:rPr>
        <w:t xml:space="preserve"> баллов</w:t>
      </w:r>
      <w:r>
        <w:rPr>
          <w:rFonts w:ascii="Times New Roman" w:hAnsi="Times New Roman"/>
          <w:color w:val="000000"/>
        </w:rPr>
        <w:t>, начисленных</w:t>
      </w:r>
      <w:r>
        <w:rPr>
          <w:rFonts w:ascii="Times New Roman" w:hAnsi="Times New Roman"/>
          <w:color w:val="000000"/>
        </w:rPr>
        <w:t xml:space="preserve"> поступающему</w:t>
      </w:r>
      <w:r>
        <w:rPr>
          <w:rFonts w:ascii="Times New Roman" w:hAnsi="Times New Roman"/>
          <w:color w:val="000000"/>
        </w:rPr>
        <w:t xml:space="preserve"> за</w:t>
      </w:r>
      <w:r>
        <w:rPr>
          <w:rFonts w:ascii="Times New Roman" w:hAnsi="Times New Roman"/>
          <w:color w:val="000000"/>
        </w:rPr>
        <w:t xml:space="preserve"> индивидуальные</w:t>
      </w:r>
      <w:r>
        <w:rPr>
          <w:rFonts w:ascii="Times New Roman" w:hAnsi="Times New Roman"/>
          <w:color w:val="000000"/>
        </w:rPr>
        <w:t xml:space="preserve"> достижения</w:t>
      </w:r>
      <w:r>
        <w:rPr>
          <w:rFonts w:ascii="Times New Roman" w:hAnsi="Times New Roman"/>
          <w:color w:val="000000"/>
        </w:rPr>
        <w:t>, не</w:t>
      </w:r>
      <w:r>
        <w:rPr>
          <w:rFonts w:ascii="Times New Roman" w:hAnsi="Times New Roman"/>
          <w:color w:val="000000"/>
        </w:rPr>
        <w:t xml:space="preserve"> м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жет</w:t>
      </w:r>
      <w:r>
        <w:rPr>
          <w:rFonts w:ascii="Times New Roman" w:hAnsi="Times New Roman"/>
          <w:color w:val="000000"/>
        </w:rPr>
        <w:t xml:space="preserve"> быть</w:t>
      </w:r>
      <w:r>
        <w:rPr>
          <w:rFonts w:ascii="Times New Roman" w:hAnsi="Times New Roman"/>
          <w:color w:val="000000"/>
        </w:rPr>
        <w:t xml:space="preserve"> более</w:t>
      </w:r>
      <w:r>
        <w:rPr>
          <w:rFonts w:ascii="Times New Roman" w:hAnsi="Times New Roman"/>
          <w:color w:val="000000"/>
        </w:rPr>
        <w:t xml:space="preserve"> 10 баллов.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Баллы</w:t>
      </w:r>
      <w:r>
        <w:rPr>
          <w:rFonts w:ascii="Times New Roman" w:hAnsi="Times New Roman"/>
          <w:color w:val="000000"/>
        </w:rPr>
        <w:t>, начисленные</w:t>
      </w:r>
      <w:r>
        <w:rPr>
          <w:rFonts w:ascii="Times New Roman" w:hAnsi="Times New Roman"/>
          <w:color w:val="000000"/>
        </w:rPr>
        <w:t xml:space="preserve"> за</w:t>
      </w:r>
      <w:r>
        <w:rPr>
          <w:rFonts w:ascii="Times New Roman" w:hAnsi="Times New Roman"/>
          <w:color w:val="000000"/>
        </w:rPr>
        <w:t xml:space="preserve"> индивидуальные</w:t>
      </w:r>
      <w:r>
        <w:rPr>
          <w:rFonts w:ascii="Times New Roman" w:hAnsi="Times New Roman"/>
          <w:color w:val="000000"/>
        </w:rPr>
        <w:t xml:space="preserve"> достижения</w:t>
      </w:r>
      <w:r>
        <w:rPr>
          <w:rFonts w:ascii="Times New Roman" w:hAnsi="Times New Roman"/>
          <w:color w:val="000000"/>
        </w:rPr>
        <w:t>, включаются</w:t>
      </w:r>
      <w:r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сумму</w:t>
      </w:r>
      <w:r>
        <w:rPr>
          <w:rFonts w:ascii="Times New Roman" w:hAnsi="Times New Roman"/>
          <w:color w:val="000000"/>
        </w:rPr>
        <w:t xml:space="preserve"> конкурсных</w:t>
      </w:r>
      <w:r>
        <w:rPr>
          <w:rFonts w:ascii="Times New Roman" w:hAnsi="Times New Roman"/>
          <w:color w:val="000000"/>
        </w:rPr>
        <w:t xml:space="preserve"> баллов.</w:t>
      </w:r>
    </w:p>
    <w:p w14:paraId="11000000">
      <w:pPr>
        <w:pStyle w:val="Style_2"/>
        <w:widowControl w:val="1"/>
        <w:numPr>
          <w:numId w:val="1"/>
        </w:numPr>
        <w:spacing w:line="360" w:lineRule="exact"/>
        <w:ind w:firstLine="709" w:left="0"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</w:t>
      </w:r>
      <w:r>
        <w:rPr>
          <w:rFonts w:ascii="Times New Roman" w:hAnsi="Times New Roman"/>
          <w:color w:val="000000"/>
        </w:rPr>
        <w:t xml:space="preserve"> индивидуальных</w:t>
      </w:r>
      <w:r>
        <w:rPr>
          <w:rFonts w:ascii="Times New Roman" w:hAnsi="Times New Roman"/>
          <w:color w:val="000000"/>
        </w:rPr>
        <w:t xml:space="preserve"> дос</w:t>
      </w:r>
      <w:r>
        <w:rPr>
          <w:rFonts w:ascii="Times New Roman" w:hAnsi="Times New Roman"/>
          <w:color w:val="000000"/>
        </w:rPr>
        <w:t>тижений</w:t>
      </w:r>
      <w:r>
        <w:rPr>
          <w:rFonts w:ascii="Times New Roman" w:hAnsi="Times New Roman"/>
          <w:color w:val="000000"/>
        </w:rPr>
        <w:t>, учитываемых</w:t>
      </w:r>
      <w:r>
        <w:rPr>
          <w:rFonts w:ascii="Times New Roman" w:hAnsi="Times New Roman"/>
          <w:color w:val="000000"/>
        </w:rPr>
        <w:t xml:space="preserve"> при</w:t>
      </w:r>
      <w:r>
        <w:rPr>
          <w:rFonts w:ascii="Times New Roman" w:hAnsi="Times New Roman"/>
          <w:color w:val="000000"/>
        </w:rPr>
        <w:t xml:space="preserve"> равенстве</w:t>
      </w:r>
      <w:r>
        <w:rPr>
          <w:rFonts w:ascii="Times New Roman" w:hAnsi="Times New Roman"/>
          <w:color w:val="000000"/>
        </w:rPr>
        <w:t xml:space="preserve"> поступающих</w:t>
      </w:r>
      <w:r>
        <w:rPr>
          <w:rFonts w:ascii="Times New Roman" w:hAnsi="Times New Roman"/>
          <w:color w:val="000000"/>
        </w:rPr>
        <w:t xml:space="preserve"> по</w:t>
      </w:r>
      <w:r>
        <w:rPr>
          <w:rFonts w:ascii="Times New Roman" w:hAnsi="Times New Roman"/>
          <w:color w:val="000000"/>
        </w:rPr>
        <w:t xml:space="preserve"> критериям</w:t>
      </w:r>
      <w:r>
        <w:rPr>
          <w:rFonts w:ascii="Times New Roman" w:hAnsi="Times New Roman"/>
          <w:color w:val="000000"/>
        </w:rPr>
        <w:t xml:space="preserve"> ранжирования</w:t>
      </w:r>
      <w:r>
        <w:rPr>
          <w:rFonts w:ascii="Times New Roman" w:hAnsi="Times New Roman"/>
          <w:color w:val="000000"/>
        </w:rPr>
        <w:t>, указанным</w:t>
      </w:r>
      <w:r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подпунктах</w:t>
      </w:r>
      <w:r>
        <w:rPr>
          <w:rFonts w:ascii="Times New Roman" w:hAnsi="Times New Roman"/>
          <w:color w:val="000000"/>
        </w:rPr>
        <w:t xml:space="preserve"> 1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4 пункта</w:t>
      </w:r>
      <w:r>
        <w:rPr>
          <w:rFonts w:ascii="Times New Roman" w:hAnsi="Times New Roman"/>
          <w:color w:val="000000"/>
        </w:rPr>
        <w:t xml:space="preserve"> 76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подпунктах</w:t>
      </w:r>
      <w:r>
        <w:rPr>
          <w:rFonts w:ascii="Times New Roman" w:hAnsi="Times New Roman"/>
          <w:color w:val="000000"/>
        </w:rPr>
        <w:t xml:space="preserve"> 1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4 пункта</w:t>
      </w:r>
      <w:r>
        <w:rPr>
          <w:rFonts w:ascii="Times New Roman" w:hAnsi="Times New Roman"/>
          <w:color w:val="000000"/>
        </w:rPr>
        <w:t xml:space="preserve"> 77</w:t>
      </w:r>
      <w:r>
        <w:rPr>
          <w:rFonts w:ascii="Times New Roman" w:hAnsi="Times New Roman"/>
          <w:color w:val="000000"/>
        </w:rPr>
        <w:t xml:space="preserve"> Порядка</w:t>
      </w:r>
      <w:r>
        <w:rPr>
          <w:rFonts w:ascii="Times New Roman" w:hAnsi="Times New Roman"/>
          <w:color w:val="000000"/>
        </w:rPr>
        <w:t xml:space="preserve"> (далее</w:t>
      </w:r>
      <w:r>
        <w:rPr>
          <w:rFonts w:ascii="Times New Roman" w:hAnsi="Times New Roman"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индивидуальные</w:t>
      </w:r>
      <w:r>
        <w:rPr>
          <w:rFonts w:ascii="Times New Roman" w:hAnsi="Times New Roman"/>
          <w:color w:val="000000"/>
        </w:rPr>
        <w:t xml:space="preserve"> достижения</w:t>
      </w:r>
      <w:r>
        <w:rPr>
          <w:rFonts w:ascii="Times New Roman" w:hAnsi="Times New Roman"/>
          <w:color w:val="000000"/>
        </w:rPr>
        <w:t>, учитываемые</w:t>
      </w:r>
      <w:r>
        <w:rPr>
          <w:rFonts w:ascii="Times New Roman" w:hAnsi="Times New Roman"/>
          <w:color w:val="000000"/>
        </w:rPr>
        <w:t xml:space="preserve"> при</w:t>
      </w:r>
      <w:r>
        <w:rPr>
          <w:rFonts w:ascii="Times New Roman" w:hAnsi="Times New Roman"/>
          <w:color w:val="000000"/>
        </w:rPr>
        <w:t xml:space="preserve"> равенстве</w:t>
      </w:r>
      <w:r>
        <w:rPr>
          <w:rFonts w:ascii="Times New Roman" w:hAnsi="Times New Roman"/>
          <w:color w:val="000000"/>
        </w:rPr>
        <w:t xml:space="preserve"> пост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пающих</w:t>
      </w:r>
      <w:r>
        <w:rPr>
          <w:rFonts w:ascii="Times New Roman" w:hAnsi="Times New Roman"/>
          <w:color w:val="000000"/>
        </w:rPr>
        <w:t xml:space="preserve"> по</w:t>
      </w:r>
      <w:r>
        <w:rPr>
          <w:rFonts w:ascii="Times New Roman" w:hAnsi="Times New Roman"/>
          <w:color w:val="000000"/>
        </w:rPr>
        <w:t xml:space="preserve"> иным</w:t>
      </w:r>
      <w:r>
        <w:rPr>
          <w:rFonts w:ascii="Times New Roman" w:hAnsi="Times New Roman"/>
          <w:color w:val="000000"/>
        </w:rPr>
        <w:t xml:space="preserve"> критерия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 xml:space="preserve"> ранжирования</w:t>
      </w:r>
      <w:r>
        <w:rPr>
          <w:rFonts w:ascii="Times New Roman" w:hAnsi="Times New Roman"/>
          <w:color w:val="000000"/>
        </w:rPr>
        <w:t>), установлен</w:t>
      </w:r>
      <w:r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Приложении</w:t>
      </w:r>
      <w:r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В</w:t>
      </w:r>
      <w:r>
        <w:rPr>
          <w:rFonts w:ascii="Times New Roman" w:hAnsi="Times New Roman"/>
          <w:color w:val="000000"/>
        </w:rPr>
        <w:t xml:space="preserve"> случае</w:t>
      </w:r>
      <w:r>
        <w:rPr>
          <w:rFonts w:ascii="Times New Roman" w:hAnsi="Times New Roman"/>
          <w:color w:val="000000"/>
        </w:rPr>
        <w:t xml:space="preserve"> равенства</w:t>
      </w:r>
      <w:r>
        <w:rPr>
          <w:rFonts w:ascii="Times New Roman" w:hAnsi="Times New Roman"/>
          <w:color w:val="000000"/>
        </w:rPr>
        <w:t xml:space="preserve"> поступающих</w:t>
      </w:r>
      <w:r>
        <w:rPr>
          <w:rFonts w:ascii="Times New Roman" w:hAnsi="Times New Roman"/>
          <w:color w:val="000000"/>
        </w:rPr>
        <w:t xml:space="preserve"> по</w:t>
      </w:r>
      <w:r>
        <w:rPr>
          <w:rFonts w:ascii="Times New Roman" w:hAnsi="Times New Roman"/>
          <w:color w:val="000000"/>
        </w:rPr>
        <w:t xml:space="preserve"> указанным</w:t>
      </w:r>
      <w:r>
        <w:rPr>
          <w:rFonts w:ascii="Times New Roman" w:hAnsi="Times New Roman"/>
          <w:color w:val="000000"/>
        </w:rPr>
        <w:t xml:space="preserve"> достижениям</w:t>
      </w:r>
      <w:r>
        <w:rPr>
          <w:rFonts w:ascii="Times New Roman" w:hAnsi="Times New Roman"/>
          <w:color w:val="000000"/>
        </w:rPr>
        <w:t xml:space="preserve"> перечень</w:t>
      </w:r>
      <w:r>
        <w:rPr>
          <w:rFonts w:ascii="Times New Roman" w:hAnsi="Times New Roman"/>
          <w:color w:val="000000"/>
        </w:rPr>
        <w:t xml:space="preserve"> таких</w:t>
      </w:r>
      <w:r>
        <w:rPr>
          <w:rFonts w:ascii="Times New Roman" w:hAnsi="Times New Roman"/>
          <w:color w:val="000000"/>
        </w:rPr>
        <w:t xml:space="preserve"> достижений</w:t>
      </w:r>
      <w:r>
        <w:rPr>
          <w:rFonts w:ascii="Times New Roman" w:hAnsi="Times New Roman"/>
          <w:color w:val="000000"/>
        </w:rPr>
        <w:t xml:space="preserve"> может</w:t>
      </w:r>
      <w:r>
        <w:rPr>
          <w:rFonts w:ascii="Times New Roman" w:hAnsi="Times New Roman"/>
          <w:color w:val="000000"/>
        </w:rPr>
        <w:t xml:space="preserve"> быть</w:t>
      </w:r>
      <w:r>
        <w:rPr>
          <w:rFonts w:ascii="Times New Roman" w:hAnsi="Times New Roman"/>
          <w:color w:val="000000"/>
        </w:rPr>
        <w:t xml:space="preserve"> дополнен</w:t>
      </w:r>
      <w:r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период</w:t>
      </w:r>
      <w:r>
        <w:rPr>
          <w:rFonts w:ascii="Times New Roman" w:hAnsi="Times New Roman"/>
          <w:color w:val="000000"/>
        </w:rPr>
        <w:t xml:space="preserve"> проведения</w:t>
      </w:r>
      <w:r>
        <w:rPr>
          <w:rFonts w:ascii="Times New Roman" w:hAnsi="Times New Roman"/>
          <w:color w:val="000000"/>
        </w:rPr>
        <w:t xml:space="preserve"> приема.</w:t>
      </w:r>
    </w:p>
    <w:p w14:paraId="12000000">
      <w:pPr>
        <w:pStyle w:val="Style_1"/>
        <w:spacing w:after="0"/>
        <w:ind w:firstLine="0" w:left="23"/>
        <w:jc w:val="center"/>
        <w:rPr>
          <w:b w:val="1"/>
          <w:sz w:val="24"/>
        </w:rPr>
      </w:pPr>
    </w:p>
    <w:p w14:paraId="13000000">
      <w:pPr>
        <w:pStyle w:val="Style_1"/>
        <w:spacing w:after="0"/>
        <w:ind w:firstLine="0" w:left="23"/>
        <w:jc w:val="center"/>
        <w:rPr>
          <w:b w:val="1"/>
          <w:sz w:val="24"/>
        </w:rPr>
      </w:pPr>
    </w:p>
    <w:p w14:paraId="14000000">
      <w:pPr>
        <w:pStyle w:val="Style_1"/>
        <w:spacing w:after="0"/>
        <w:ind w:firstLine="0" w:left="23"/>
        <w:jc w:val="center"/>
        <w:rPr>
          <w:b w:val="1"/>
          <w:sz w:val="24"/>
        </w:rPr>
      </w:pPr>
    </w:p>
    <w:p w14:paraId="15000000">
      <w:pPr>
        <w:keepNext w:val="1"/>
        <w:ind/>
        <w:jc w:val="right"/>
        <w:outlineLvl w:val="1"/>
      </w:pPr>
      <w:r>
        <w:t>Приложение</w:t>
      </w:r>
      <w:r>
        <w:t xml:space="preserve"> №</w:t>
      </w:r>
      <w:r>
        <w:t xml:space="preserve"> 3</w:t>
      </w:r>
    </w:p>
    <w:p w14:paraId="16000000">
      <w:pPr>
        <w:keepNext w:val="1"/>
        <w:ind/>
        <w:jc w:val="center"/>
        <w:outlineLvl w:val="1"/>
        <w:rPr>
          <w:b w:val="1"/>
        </w:rPr>
      </w:pPr>
      <w:r>
        <w:rPr>
          <w:b w:val="1"/>
        </w:rPr>
        <w:t>Перечень</w:t>
      </w:r>
      <w:r>
        <w:rPr>
          <w:b w:val="1"/>
        </w:rPr>
        <w:t xml:space="preserve"> индивидуальных</w:t>
      </w:r>
      <w:r>
        <w:rPr>
          <w:b w:val="1"/>
        </w:rPr>
        <w:t xml:space="preserve"> достижений</w:t>
      </w:r>
      <w:r>
        <w:rPr>
          <w:b w:val="1"/>
        </w:rPr>
        <w:t>, учитываемых</w:t>
      </w:r>
      <w:r>
        <w:rPr>
          <w:b w:val="1"/>
        </w:rPr>
        <w:t xml:space="preserve"> при</w:t>
      </w:r>
      <w:r>
        <w:rPr>
          <w:b w:val="1"/>
        </w:rPr>
        <w:t xml:space="preserve"> приеме</w:t>
      </w:r>
      <w:r>
        <w:rPr>
          <w:b w:val="1"/>
        </w:rPr>
        <w:t xml:space="preserve"> на</w:t>
      </w:r>
      <w:r>
        <w:rPr>
          <w:b w:val="1"/>
        </w:rPr>
        <w:t xml:space="preserve"> обучение</w:t>
      </w:r>
      <w:r>
        <w:rPr>
          <w:b w:val="1"/>
        </w:rPr>
        <w:t xml:space="preserve"> по</w:t>
      </w:r>
      <w:r>
        <w:rPr>
          <w:b w:val="1"/>
        </w:rPr>
        <w:t xml:space="preserve"> пр</w:t>
      </w:r>
      <w:r>
        <w:rPr>
          <w:b w:val="1"/>
        </w:rPr>
        <w:t>о</w:t>
      </w:r>
      <w:r>
        <w:rPr>
          <w:b w:val="1"/>
        </w:rPr>
        <w:t>граммам</w:t>
      </w:r>
      <w:r>
        <w:rPr>
          <w:b w:val="1"/>
        </w:rPr>
        <w:t xml:space="preserve"> бакалавриата</w:t>
      </w:r>
      <w:r>
        <w:rPr>
          <w:b w:val="1"/>
        </w:rPr>
        <w:t xml:space="preserve"> и</w:t>
      </w:r>
      <w:r>
        <w:rPr>
          <w:b w:val="1"/>
        </w:rPr>
        <w:t xml:space="preserve"> программам</w:t>
      </w:r>
      <w:r>
        <w:rPr>
          <w:b w:val="1"/>
        </w:rPr>
        <w:t xml:space="preserve"> специалитета</w:t>
      </w:r>
    </w:p>
    <w:p w14:paraId="17000000">
      <w:pPr>
        <w:keepNext w:val="1"/>
        <w:tabs>
          <w:tab w:leader="none" w:pos="993" w:val="left"/>
        </w:tabs>
        <w:ind/>
        <w:jc w:val="both"/>
      </w:pPr>
    </w:p>
    <w:p w14:paraId="18000000">
      <w:pPr>
        <w:pStyle w:val="Style_2"/>
        <w:widowControl w:val="1"/>
        <w:numPr>
          <w:numId w:val="2"/>
        </w:numPr>
        <w:tabs>
          <w:tab w:leader="none" w:pos="1776" w:val="left"/>
        </w:tabs>
        <w:ind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Наличие</w:t>
      </w:r>
      <w:r>
        <w:rPr>
          <w:rFonts w:ascii="Times New Roman" w:hAnsi="Times New Roman"/>
          <w:color w:val="000000"/>
        </w:rPr>
        <w:t xml:space="preserve"> диплома</w:t>
      </w:r>
      <w:r>
        <w:rPr>
          <w:rFonts w:ascii="Times New Roman" w:hAnsi="Times New Roman"/>
          <w:color w:val="000000"/>
        </w:rPr>
        <w:t xml:space="preserve"> победителя</w:t>
      </w:r>
      <w:r>
        <w:rPr>
          <w:rFonts w:ascii="Times New Roman" w:hAnsi="Times New Roman"/>
          <w:color w:val="000000"/>
        </w:rPr>
        <w:t xml:space="preserve"> или</w:t>
      </w:r>
      <w:r>
        <w:rPr>
          <w:rFonts w:ascii="Times New Roman" w:hAnsi="Times New Roman"/>
          <w:color w:val="000000"/>
        </w:rPr>
        <w:t xml:space="preserve"> призера</w:t>
      </w:r>
      <w:r>
        <w:rPr>
          <w:rFonts w:ascii="Times New Roman" w:hAnsi="Times New Roman"/>
          <w:color w:val="000000"/>
        </w:rPr>
        <w:t xml:space="preserve"> олим</w:t>
      </w:r>
      <w:r>
        <w:rPr>
          <w:rFonts w:ascii="Times New Roman" w:hAnsi="Times New Roman"/>
          <w:color w:val="000000"/>
        </w:rPr>
        <w:t>пиад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профессиональных</w:t>
      </w:r>
      <w:r>
        <w:rPr>
          <w:rFonts w:ascii="Times New Roman" w:hAnsi="Times New Roman"/>
          <w:color w:val="000000"/>
        </w:rPr>
        <w:t xml:space="preserve"> конкурсов</w:t>
      </w:r>
      <w:r>
        <w:rPr>
          <w:rFonts w:ascii="Times New Roman" w:hAnsi="Times New Roman"/>
          <w:color w:val="000000"/>
        </w:rPr>
        <w:t xml:space="preserve"> Ульяновского</w:t>
      </w:r>
      <w:r>
        <w:rPr>
          <w:rFonts w:ascii="Times New Roman" w:hAnsi="Times New Roman"/>
          <w:color w:val="000000"/>
        </w:rPr>
        <w:t xml:space="preserve"> государственного</w:t>
      </w:r>
      <w:r>
        <w:rPr>
          <w:rFonts w:ascii="Times New Roman" w:hAnsi="Times New Roman"/>
          <w:color w:val="000000"/>
        </w:rPr>
        <w:t xml:space="preserve"> университета</w:t>
      </w:r>
      <w:r>
        <w:rPr>
          <w:rFonts w:ascii="Times New Roman" w:hAnsi="Times New Roman"/>
          <w:color w:val="000000"/>
        </w:rPr>
        <w:t>, состоявшихся</w:t>
      </w:r>
      <w:r>
        <w:rPr>
          <w:rFonts w:ascii="Times New Roman" w:hAnsi="Times New Roman"/>
          <w:color w:val="000000"/>
        </w:rPr>
        <w:t xml:space="preserve"> не</w:t>
      </w:r>
      <w:r>
        <w:rPr>
          <w:rFonts w:ascii="Times New Roman" w:hAnsi="Times New Roman"/>
          <w:color w:val="000000"/>
        </w:rPr>
        <w:t xml:space="preserve"> ранее</w:t>
      </w:r>
      <w:r>
        <w:rPr>
          <w:rFonts w:ascii="Times New Roman" w:hAnsi="Times New Roman"/>
          <w:color w:val="000000"/>
        </w:rPr>
        <w:t xml:space="preserve"> трех</w:t>
      </w:r>
      <w:r>
        <w:rPr>
          <w:rFonts w:ascii="Times New Roman" w:hAnsi="Times New Roman"/>
          <w:color w:val="000000"/>
        </w:rPr>
        <w:t xml:space="preserve"> лет</w:t>
      </w:r>
      <w:r>
        <w:rPr>
          <w:rFonts w:ascii="Times New Roman" w:hAnsi="Times New Roman"/>
          <w:color w:val="000000"/>
        </w:rPr>
        <w:t xml:space="preserve"> до</w:t>
      </w:r>
      <w:r>
        <w:rPr>
          <w:rFonts w:ascii="Times New Roman" w:hAnsi="Times New Roman"/>
          <w:color w:val="000000"/>
        </w:rPr>
        <w:t xml:space="preserve"> дня</w:t>
      </w:r>
      <w:r>
        <w:rPr>
          <w:rFonts w:ascii="Times New Roman" w:hAnsi="Times New Roman"/>
          <w:color w:val="000000"/>
        </w:rPr>
        <w:t xml:space="preserve"> завершения</w:t>
      </w:r>
      <w:r>
        <w:rPr>
          <w:rFonts w:ascii="Times New Roman" w:hAnsi="Times New Roman"/>
          <w:color w:val="000000"/>
        </w:rPr>
        <w:t xml:space="preserve"> приема</w:t>
      </w:r>
      <w:r>
        <w:rPr>
          <w:rFonts w:ascii="Times New Roman" w:hAnsi="Times New Roman"/>
          <w:color w:val="000000"/>
        </w:rPr>
        <w:t xml:space="preserve"> докуме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тов.</w:t>
      </w:r>
      <w:r>
        <w:rPr>
          <w:rFonts w:ascii="Times New Roman" w:hAnsi="Times New Roman"/>
          <w:color w:val="000000"/>
        </w:rPr>
        <w:t xml:space="preserve"> </w:t>
      </w:r>
    </w:p>
    <w:p w14:paraId="19000000">
      <w:pPr>
        <w:pStyle w:val="Style_2"/>
        <w:widowControl w:val="1"/>
        <w:numPr>
          <w:numId w:val="2"/>
        </w:numPr>
        <w:tabs>
          <w:tab w:leader="none" w:pos="1776" w:val="left"/>
        </w:tabs>
        <w:ind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Диплом</w:t>
      </w:r>
      <w:r>
        <w:rPr>
          <w:rFonts w:ascii="Times New Roman" w:hAnsi="Times New Roman"/>
          <w:color w:val="000000"/>
        </w:rPr>
        <w:t xml:space="preserve"> или</w:t>
      </w:r>
      <w:r>
        <w:rPr>
          <w:rFonts w:ascii="Times New Roman" w:hAnsi="Times New Roman"/>
          <w:color w:val="000000"/>
        </w:rPr>
        <w:t xml:space="preserve"> Сертификат</w:t>
      </w:r>
      <w:r>
        <w:rPr>
          <w:rFonts w:ascii="Times New Roman" w:hAnsi="Times New Roman"/>
          <w:color w:val="000000"/>
        </w:rPr>
        <w:t xml:space="preserve"> победителя</w:t>
      </w:r>
      <w:r>
        <w:rPr>
          <w:rFonts w:ascii="Times New Roman" w:hAnsi="Times New Roman"/>
          <w:color w:val="000000"/>
        </w:rPr>
        <w:t>, или</w:t>
      </w:r>
      <w:r>
        <w:rPr>
          <w:rFonts w:ascii="Times New Roman" w:hAnsi="Times New Roman"/>
          <w:color w:val="000000"/>
        </w:rPr>
        <w:t xml:space="preserve"> призера</w:t>
      </w:r>
      <w:r>
        <w:rPr>
          <w:rFonts w:ascii="Times New Roman" w:hAnsi="Times New Roman"/>
          <w:color w:val="000000"/>
        </w:rPr>
        <w:t xml:space="preserve"> олимпиады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конкурса</w:t>
      </w:r>
      <w:r>
        <w:rPr>
          <w:rFonts w:ascii="Times New Roman" w:hAnsi="Times New Roman"/>
          <w:color w:val="000000"/>
        </w:rPr>
        <w:t>, проводимого</w:t>
      </w:r>
      <w:r>
        <w:rPr>
          <w:rFonts w:ascii="Times New Roman" w:hAnsi="Times New Roman"/>
          <w:color w:val="000000"/>
        </w:rPr>
        <w:t xml:space="preserve"> Молодежной</w:t>
      </w:r>
      <w:r>
        <w:rPr>
          <w:rFonts w:ascii="Times New Roman" w:hAnsi="Times New Roman"/>
          <w:color w:val="000000"/>
        </w:rPr>
        <w:t xml:space="preserve"> правовой</w:t>
      </w:r>
      <w:r>
        <w:rPr>
          <w:rFonts w:ascii="Times New Roman" w:hAnsi="Times New Roman"/>
          <w:color w:val="000000"/>
        </w:rPr>
        <w:t xml:space="preserve"> акад</w:t>
      </w:r>
      <w:r>
        <w:rPr>
          <w:rFonts w:ascii="Times New Roman" w:hAnsi="Times New Roman"/>
          <w:color w:val="000000"/>
        </w:rPr>
        <w:t>еми</w:t>
      </w:r>
      <w:r>
        <w:rPr>
          <w:rFonts w:ascii="Times New Roman" w:hAnsi="Times New Roman"/>
          <w:color w:val="000000"/>
        </w:rPr>
        <w:t>ей</w:t>
      </w:r>
      <w:r>
        <w:rPr>
          <w:rFonts w:ascii="Times New Roman" w:hAnsi="Times New Roman"/>
          <w:color w:val="000000"/>
        </w:rPr>
        <w:t>, Молодежной</w:t>
      </w:r>
      <w:r>
        <w:rPr>
          <w:rFonts w:ascii="Times New Roman" w:hAnsi="Times New Roman"/>
          <w:color w:val="000000"/>
        </w:rPr>
        <w:t xml:space="preserve"> финансо</w:t>
      </w:r>
      <w:r>
        <w:rPr>
          <w:rFonts w:ascii="Times New Roman" w:hAnsi="Times New Roman"/>
          <w:color w:val="000000"/>
        </w:rPr>
        <w:t>во-экономической</w:t>
      </w:r>
      <w:r>
        <w:rPr>
          <w:rFonts w:ascii="Times New Roman" w:hAnsi="Times New Roman"/>
          <w:color w:val="000000"/>
        </w:rPr>
        <w:t xml:space="preserve"> академией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другими</w:t>
      </w:r>
      <w:r>
        <w:rPr>
          <w:rFonts w:ascii="Times New Roman" w:hAnsi="Times New Roman"/>
          <w:color w:val="000000"/>
        </w:rPr>
        <w:t xml:space="preserve"> школами</w:t>
      </w:r>
      <w:r>
        <w:rPr>
          <w:rFonts w:ascii="Times New Roman" w:hAnsi="Times New Roman"/>
          <w:color w:val="000000"/>
        </w:rPr>
        <w:t xml:space="preserve"> юных</w:t>
      </w:r>
      <w:r>
        <w:rPr>
          <w:rFonts w:ascii="Times New Roman" w:hAnsi="Times New Roman"/>
          <w:color w:val="000000"/>
        </w:rPr>
        <w:t xml:space="preserve"> исследователей</w:t>
      </w:r>
      <w:r>
        <w:rPr>
          <w:rFonts w:ascii="Times New Roman" w:hAnsi="Times New Roman"/>
          <w:color w:val="000000"/>
        </w:rPr>
        <w:t xml:space="preserve"> Университария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УлГУ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Профессионального</w:t>
      </w:r>
      <w:r>
        <w:rPr>
          <w:rFonts w:ascii="Times New Roman" w:hAnsi="Times New Roman"/>
          <w:color w:val="000000"/>
        </w:rPr>
        <w:t xml:space="preserve"> конку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са</w:t>
      </w:r>
      <w:r>
        <w:rPr>
          <w:rFonts w:ascii="Times New Roman" w:hAnsi="Times New Roman"/>
          <w:color w:val="000000"/>
        </w:rPr>
        <w:t xml:space="preserve"> «Следствие</w:t>
      </w:r>
      <w:r>
        <w:rPr>
          <w:rFonts w:ascii="Times New Roman" w:hAnsi="Times New Roman"/>
          <w:color w:val="000000"/>
        </w:rPr>
        <w:t xml:space="preserve"> ведут</w:t>
      </w:r>
      <w:r>
        <w:rPr>
          <w:rFonts w:ascii="Times New Roman" w:hAnsi="Times New Roman"/>
          <w:color w:val="000000"/>
        </w:rPr>
        <w:t xml:space="preserve"> знатоки»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состоявш</w:t>
      </w:r>
      <w:r>
        <w:rPr>
          <w:rFonts w:ascii="Times New Roman" w:hAnsi="Times New Roman"/>
          <w:color w:val="000000"/>
        </w:rPr>
        <w:t>их</w:t>
      </w:r>
      <w:r>
        <w:rPr>
          <w:rFonts w:ascii="Times New Roman" w:hAnsi="Times New Roman"/>
          <w:color w:val="000000"/>
        </w:rPr>
        <w:t>ся</w:t>
      </w:r>
      <w:r>
        <w:rPr>
          <w:rFonts w:ascii="Times New Roman" w:hAnsi="Times New Roman"/>
          <w:color w:val="000000"/>
        </w:rPr>
        <w:t xml:space="preserve"> не</w:t>
      </w:r>
      <w:r>
        <w:rPr>
          <w:rFonts w:ascii="Times New Roman" w:hAnsi="Times New Roman"/>
          <w:color w:val="000000"/>
        </w:rPr>
        <w:t xml:space="preserve"> ранее</w:t>
      </w:r>
      <w:r>
        <w:rPr>
          <w:rFonts w:ascii="Times New Roman" w:hAnsi="Times New Roman"/>
          <w:color w:val="000000"/>
        </w:rPr>
        <w:t xml:space="preserve"> трех</w:t>
      </w:r>
      <w:r>
        <w:rPr>
          <w:rFonts w:ascii="Times New Roman" w:hAnsi="Times New Roman"/>
          <w:color w:val="000000"/>
        </w:rPr>
        <w:t xml:space="preserve"> лет</w:t>
      </w:r>
      <w:r>
        <w:rPr>
          <w:rFonts w:ascii="Times New Roman" w:hAnsi="Times New Roman"/>
          <w:color w:val="000000"/>
        </w:rPr>
        <w:t xml:space="preserve"> до</w:t>
      </w:r>
      <w:r>
        <w:rPr>
          <w:rFonts w:ascii="Times New Roman" w:hAnsi="Times New Roman"/>
          <w:color w:val="000000"/>
        </w:rPr>
        <w:t xml:space="preserve"> дня</w:t>
      </w:r>
      <w:r>
        <w:rPr>
          <w:rFonts w:ascii="Times New Roman" w:hAnsi="Times New Roman"/>
          <w:color w:val="000000"/>
        </w:rPr>
        <w:t xml:space="preserve"> завершения</w:t>
      </w:r>
      <w:r>
        <w:rPr>
          <w:rFonts w:ascii="Times New Roman" w:hAnsi="Times New Roman"/>
          <w:color w:val="000000"/>
        </w:rPr>
        <w:t xml:space="preserve"> приема</w:t>
      </w:r>
      <w:r>
        <w:rPr>
          <w:rFonts w:ascii="Times New Roman" w:hAnsi="Times New Roman"/>
          <w:color w:val="000000"/>
        </w:rPr>
        <w:t xml:space="preserve"> докуме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тов.</w:t>
      </w:r>
    </w:p>
    <w:p w14:paraId="1A000000">
      <w:pPr>
        <w:pStyle w:val="Style_2"/>
        <w:widowControl w:val="1"/>
        <w:numPr>
          <w:numId w:val="2"/>
        </w:numPr>
        <w:tabs>
          <w:tab w:leader="none" w:pos="1776" w:val="left"/>
        </w:tabs>
        <w:ind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Наличие</w:t>
      </w:r>
      <w:r>
        <w:rPr>
          <w:rFonts w:ascii="Times New Roman" w:hAnsi="Times New Roman"/>
          <w:color w:val="000000"/>
        </w:rPr>
        <w:t xml:space="preserve"> диплома</w:t>
      </w:r>
      <w:r>
        <w:rPr>
          <w:rFonts w:ascii="Times New Roman" w:hAnsi="Times New Roman"/>
          <w:color w:val="000000"/>
        </w:rPr>
        <w:t xml:space="preserve"> побед</w:t>
      </w:r>
      <w:r>
        <w:rPr>
          <w:rFonts w:ascii="Times New Roman" w:hAnsi="Times New Roman"/>
          <w:color w:val="000000"/>
        </w:rPr>
        <w:t>ителя</w:t>
      </w:r>
      <w:r>
        <w:rPr>
          <w:rFonts w:ascii="Times New Roman" w:hAnsi="Times New Roman"/>
          <w:color w:val="000000"/>
        </w:rPr>
        <w:t xml:space="preserve"> или</w:t>
      </w:r>
      <w:r>
        <w:rPr>
          <w:rFonts w:ascii="Times New Roman" w:hAnsi="Times New Roman"/>
          <w:color w:val="000000"/>
        </w:rPr>
        <w:t xml:space="preserve"> призера</w:t>
      </w:r>
      <w:r>
        <w:rPr>
          <w:rFonts w:ascii="Times New Roman" w:hAnsi="Times New Roman"/>
          <w:color w:val="000000"/>
        </w:rPr>
        <w:t xml:space="preserve"> олимпиад</w:t>
      </w:r>
      <w:r>
        <w:rPr>
          <w:rFonts w:ascii="Times New Roman" w:hAnsi="Times New Roman"/>
          <w:color w:val="000000"/>
        </w:rPr>
        <w:t>, профессиональных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творческих</w:t>
      </w:r>
      <w:r>
        <w:rPr>
          <w:rFonts w:ascii="Times New Roman" w:hAnsi="Times New Roman"/>
          <w:color w:val="000000"/>
        </w:rPr>
        <w:t xml:space="preserve"> конкурсов</w:t>
      </w:r>
      <w:r>
        <w:rPr>
          <w:rFonts w:ascii="Times New Roman" w:hAnsi="Times New Roman"/>
          <w:color w:val="000000"/>
        </w:rPr>
        <w:t xml:space="preserve"> Ульяновских</w:t>
      </w:r>
      <w:r>
        <w:rPr>
          <w:rFonts w:ascii="Times New Roman" w:hAnsi="Times New Roman"/>
          <w:color w:val="000000"/>
        </w:rPr>
        <w:t xml:space="preserve"> вузов,</w:t>
      </w:r>
      <w:r>
        <w:rPr>
          <w:rFonts w:ascii="Times New Roman" w:hAnsi="Times New Roman"/>
          <w:color w:val="000000"/>
        </w:rPr>
        <w:t xml:space="preserve"> министерства</w:t>
      </w:r>
      <w:r>
        <w:rPr>
          <w:rFonts w:ascii="Times New Roman" w:hAnsi="Times New Roman"/>
          <w:color w:val="000000"/>
        </w:rPr>
        <w:t xml:space="preserve"> образования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науки</w:t>
      </w:r>
      <w:r>
        <w:rPr>
          <w:rFonts w:ascii="Times New Roman" w:hAnsi="Times New Roman"/>
          <w:color w:val="000000"/>
        </w:rPr>
        <w:t xml:space="preserve"> Ульяновской</w:t>
      </w:r>
      <w:r>
        <w:rPr>
          <w:rFonts w:ascii="Times New Roman" w:hAnsi="Times New Roman"/>
          <w:color w:val="000000"/>
        </w:rPr>
        <w:t xml:space="preserve"> области,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нальных</w:t>
      </w:r>
      <w:r>
        <w:rPr>
          <w:rFonts w:ascii="Times New Roman" w:hAnsi="Times New Roman"/>
          <w:color w:val="000000"/>
        </w:rPr>
        <w:t xml:space="preserve"> интеллектуальных</w:t>
      </w:r>
      <w:r>
        <w:rPr>
          <w:rFonts w:ascii="Times New Roman" w:hAnsi="Times New Roman"/>
          <w:color w:val="000000"/>
        </w:rPr>
        <w:t xml:space="preserve"> игр</w:t>
      </w:r>
      <w:r>
        <w:rPr>
          <w:rFonts w:ascii="Times New Roman" w:hAnsi="Times New Roman"/>
          <w:color w:val="000000"/>
        </w:rPr>
        <w:t xml:space="preserve"> эрудитов</w:t>
      </w:r>
      <w:r>
        <w:rPr>
          <w:rFonts w:ascii="Times New Roman" w:hAnsi="Times New Roman"/>
          <w:color w:val="000000"/>
        </w:rPr>
        <w:t xml:space="preserve"> «Во</w:t>
      </w:r>
      <w:r>
        <w:rPr>
          <w:rFonts w:ascii="Times New Roman" w:hAnsi="Times New Roman"/>
          <w:color w:val="000000"/>
        </w:rPr>
        <w:t xml:space="preserve"> всех</w:t>
      </w:r>
      <w:r>
        <w:rPr>
          <w:rFonts w:ascii="Times New Roman" w:hAnsi="Times New Roman"/>
          <w:color w:val="000000"/>
        </w:rPr>
        <w:t xml:space="preserve"> науках</w:t>
      </w:r>
      <w:r>
        <w:rPr>
          <w:rFonts w:ascii="Times New Roman" w:hAnsi="Times New Roman"/>
          <w:color w:val="000000"/>
        </w:rPr>
        <w:t xml:space="preserve"> мы</w:t>
      </w:r>
      <w:r>
        <w:rPr>
          <w:rFonts w:ascii="Times New Roman" w:hAnsi="Times New Roman"/>
          <w:color w:val="000000"/>
        </w:rPr>
        <w:t xml:space="preserve"> сильны»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Всероссийского</w:t>
      </w:r>
      <w:r>
        <w:rPr>
          <w:rFonts w:ascii="Times New Roman" w:hAnsi="Times New Roman"/>
          <w:color w:val="000000"/>
        </w:rPr>
        <w:t xml:space="preserve"> конкурса</w:t>
      </w:r>
      <w:r>
        <w:rPr>
          <w:rFonts w:ascii="Times New Roman" w:hAnsi="Times New Roman"/>
          <w:color w:val="000000"/>
        </w:rPr>
        <w:t xml:space="preserve"> школьных</w:t>
      </w:r>
      <w:r>
        <w:rPr>
          <w:rFonts w:ascii="Times New Roman" w:hAnsi="Times New Roman"/>
          <w:color w:val="000000"/>
        </w:rPr>
        <w:t xml:space="preserve"> проектов</w:t>
      </w:r>
      <w:r>
        <w:rPr>
          <w:rFonts w:ascii="Times New Roman" w:hAnsi="Times New Roman"/>
          <w:color w:val="000000"/>
        </w:rPr>
        <w:t>, р</w:t>
      </w:r>
      <w:r>
        <w:rPr>
          <w:rFonts w:ascii="Times New Roman" w:hAnsi="Times New Roman"/>
          <w:color w:val="000000"/>
        </w:rPr>
        <w:t>егионального</w:t>
      </w:r>
      <w:r>
        <w:rPr>
          <w:rFonts w:ascii="Times New Roman" w:hAnsi="Times New Roman"/>
          <w:color w:val="000000"/>
        </w:rPr>
        <w:t xml:space="preserve"> или</w:t>
      </w:r>
      <w:r>
        <w:rPr>
          <w:rFonts w:ascii="Times New Roman" w:hAnsi="Times New Roman"/>
          <w:color w:val="000000"/>
        </w:rPr>
        <w:t xml:space="preserve"> заключительного</w:t>
      </w:r>
      <w:r>
        <w:rPr>
          <w:rFonts w:ascii="Times New Roman" w:hAnsi="Times New Roman"/>
          <w:color w:val="000000"/>
        </w:rPr>
        <w:t xml:space="preserve"> этапов</w:t>
      </w:r>
      <w:r>
        <w:rPr>
          <w:rFonts w:ascii="Times New Roman" w:hAnsi="Times New Roman"/>
          <w:color w:val="000000"/>
        </w:rPr>
        <w:t xml:space="preserve"> Т</w:t>
      </w:r>
      <w:r>
        <w:rPr>
          <w:rFonts w:ascii="Times New Roman" w:hAnsi="Times New Roman"/>
          <w:color w:val="000000"/>
        </w:rPr>
        <w:t>елевизионной</w:t>
      </w:r>
      <w:r>
        <w:rPr>
          <w:rFonts w:ascii="Times New Roman" w:hAnsi="Times New Roman"/>
          <w:color w:val="000000"/>
        </w:rPr>
        <w:t xml:space="preserve"> олимпиады</w:t>
      </w:r>
      <w:r>
        <w:rPr>
          <w:rFonts w:ascii="Times New Roman" w:hAnsi="Times New Roman"/>
          <w:color w:val="000000"/>
        </w:rPr>
        <w:t xml:space="preserve"> «Умники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умницы»,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чемпионатов</w:t>
      </w:r>
      <w:r>
        <w:rPr>
          <w:rFonts w:ascii="Times New Roman" w:hAnsi="Times New Roman"/>
          <w:color w:val="000000"/>
        </w:rPr>
        <w:t xml:space="preserve"> Школьной</w:t>
      </w:r>
      <w:r>
        <w:rPr>
          <w:rFonts w:ascii="Times New Roman" w:hAnsi="Times New Roman"/>
          <w:color w:val="000000"/>
        </w:rPr>
        <w:t xml:space="preserve"> спортивной</w:t>
      </w:r>
      <w:r>
        <w:rPr>
          <w:rFonts w:ascii="Times New Roman" w:hAnsi="Times New Roman"/>
          <w:color w:val="000000"/>
        </w:rPr>
        <w:t xml:space="preserve"> лиги</w:t>
      </w:r>
      <w:r>
        <w:rPr>
          <w:rFonts w:ascii="Times New Roman" w:hAnsi="Times New Roman"/>
          <w:color w:val="000000"/>
        </w:rPr>
        <w:t xml:space="preserve"> Ульяновской</w:t>
      </w:r>
      <w:r>
        <w:rPr>
          <w:rFonts w:ascii="Times New Roman" w:hAnsi="Times New Roman"/>
          <w:color w:val="000000"/>
        </w:rPr>
        <w:t xml:space="preserve"> области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Всероссийского</w:t>
      </w:r>
      <w:r>
        <w:rPr>
          <w:rFonts w:ascii="Times New Roman" w:hAnsi="Times New Roman"/>
          <w:color w:val="000000"/>
        </w:rPr>
        <w:t xml:space="preserve"> конкурса</w:t>
      </w:r>
      <w:r>
        <w:rPr>
          <w:rFonts w:ascii="Times New Roman" w:hAnsi="Times New Roman"/>
          <w:color w:val="000000"/>
        </w:rPr>
        <w:t xml:space="preserve"> молодежных</w:t>
      </w:r>
      <w:r>
        <w:rPr>
          <w:rFonts w:ascii="Times New Roman" w:hAnsi="Times New Roman"/>
          <w:color w:val="000000"/>
        </w:rPr>
        <w:t xml:space="preserve"> авторских</w:t>
      </w:r>
      <w:r>
        <w:rPr>
          <w:rFonts w:ascii="Times New Roman" w:hAnsi="Times New Roman"/>
          <w:color w:val="000000"/>
        </w:rPr>
        <w:t xml:space="preserve"> проектов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проектов</w:t>
      </w:r>
      <w:r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сфере</w:t>
      </w:r>
      <w:r>
        <w:rPr>
          <w:rFonts w:ascii="Times New Roman" w:hAnsi="Times New Roman"/>
          <w:color w:val="000000"/>
        </w:rPr>
        <w:t xml:space="preserve"> 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>разования</w:t>
      </w:r>
      <w:r>
        <w:rPr>
          <w:rFonts w:ascii="Times New Roman" w:hAnsi="Times New Roman"/>
          <w:color w:val="000000"/>
        </w:rPr>
        <w:t>, направленных</w:t>
      </w:r>
      <w:r>
        <w:rPr>
          <w:rFonts w:ascii="Times New Roman" w:hAnsi="Times New Roman"/>
          <w:color w:val="000000"/>
        </w:rPr>
        <w:t xml:space="preserve"> на</w:t>
      </w:r>
      <w:r>
        <w:rPr>
          <w:rFonts w:ascii="Times New Roman" w:hAnsi="Times New Roman"/>
          <w:color w:val="000000"/>
        </w:rPr>
        <w:t xml:space="preserve"> социально-эко</w:t>
      </w:r>
      <w:r>
        <w:rPr>
          <w:rFonts w:ascii="Times New Roman" w:hAnsi="Times New Roman"/>
          <w:color w:val="000000"/>
        </w:rPr>
        <w:t>номическое</w:t>
      </w:r>
      <w:r>
        <w:rPr>
          <w:rFonts w:ascii="Times New Roman" w:hAnsi="Times New Roman"/>
          <w:color w:val="000000"/>
        </w:rPr>
        <w:t xml:space="preserve"> раз</w:t>
      </w:r>
      <w:r>
        <w:rPr>
          <w:rFonts w:ascii="Times New Roman" w:hAnsi="Times New Roman"/>
          <w:color w:val="000000"/>
        </w:rPr>
        <w:t>витие</w:t>
      </w:r>
      <w:r>
        <w:rPr>
          <w:rFonts w:ascii="Times New Roman" w:hAnsi="Times New Roman"/>
          <w:color w:val="000000"/>
        </w:rPr>
        <w:t xml:space="preserve"> российских</w:t>
      </w:r>
      <w:r>
        <w:rPr>
          <w:rFonts w:ascii="Times New Roman" w:hAnsi="Times New Roman"/>
          <w:color w:val="000000"/>
        </w:rPr>
        <w:t xml:space="preserve"> территорий</w:t>
      </w:r>
      <w:r>
        <w:rPr>
          <w:rFonts w:ascii="Times New Roman" w:hAnsi="Times New Roman"/>
          <w:color w:val="000000"/>
        </w:rPr>
        <w:t xml:space="preserve"> «Моя</w:t>
      </w:r>
      <w:r>
        <w:rPr>
          <w:rFonts w:ascii="Times New Roman" w:hAnsi="Times New Roman"/>
          <w:color w:val="000000"/>
        </w:rPr>
        <w:t xml:space="preserve"> страна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моя</w:t>
      </w:r>
      <w:r>
        <w:rPr>
          <w:rFonts w:ascii="Times New Roman" w:hAnsi="Times New Roman"/>
          <w:color w:val="000000"/>
        </w:rPr>
        <w:t xml:space="preserve"> Россия»</w:t>
      </w:r>
      <w:r>
        <w:rPr>
          <w:rFonts w:ascii="Times New Roman" w:hAnsi="Times New Roman"/>
          <w:color w:val="000000"/>
        </w:rPr>
        <w:t>, Интеллектуальной</w:t>
      </w:r>
      <w:r>
        <w:rPr>
          <w:rFonts w:ascii="Times New Roman" w:hAnsi="Times New Roman"/>
          <w:color w:val="000000"/>
        </w:rPr>
        <w:t xml:space="preserve"> олимпиады</w:t>
      </w:r>
      <w:r>
        <w:rPr>
          <w:rFonts w:ascii="Times New Roman" w:hAnsi="Times New Roman"/>
          <w:color w:val="000000"/>
        </w:rPr>
        <w:t xml:space="preserve"> П</w:t>
      </w:r>
      <w:r>
        <w:rPr>
          <w:rFonts w:ascii="Times New Roman" w:hAnsi="Times New Roman"/>
          <w:color w:val="000000"/>
        </w:rPr>
        <w:t>риволжского</w:t>
      </w:r>
      <w:r>
        <w:rPr>
          <w:rFonts w:ascii="Times New Roman" w:hAnsi="Times New Roman"/>
          <w:color w:val="000000"/>
        </w:rPr>
        <w:t xml:space="preserve"> федерального</w:t>
      </w:r>
      <w:r>
        <w:rPr>
          <w:rFonts w:ascii="Times New Roman" w:hAnsi="Times New Roman"/>
          <w:color w:val="000000"/>
        </w:rPr>
        <w:t xml:space="preserve"> о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>руга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чемпионатов</w:t>
      </w:r>
      <w:r>
        <w:rPr>
          <w:rFonts w:ascii="Times New Roman" w:hAnsi="Times New Roman"/>
          <w:color w:val="000000"/>
        </w:rPr>
        <w:t xml:space="preserve"> WorldSkills федерального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регионального</w:t>
      </w:r>
      <w:r>
        <w:rPr>
          <w:rFonts w:ascii="Times New Roman" w:hAnsi="Times New Roman"/>
          <w:color w:val="000000"/>
        </w:rPr>
        <w:t xml:space="preserve"> уровней</w:t>
      </w:r>
      <w:r>
        <w:rPr>
          <w:rFonts w:ascii="Times New Roman" w:hAnsi="Times New Roman"/>
          <w:color w:val="000000"/>
        </w:rPr>
        <w:t xml:space="preserve"> (при</w:t>
      </w:r>
      <w:r>
        <w:rPr>
          <w:rFonts w:ascii="Times New Roman" w:hAnsi="Times New Roman"/>
          <w:color w:val="000000"/>
        </w:rPr>
        <w:t xml:space="preserve"> условии</w:t>
      </w:r>
      <w:r>
        <w:rPr>
          <w:rFonts w:ascii="Times New Roman" w:hAnsi="Times New Roman"/>
          <w:color w:val="000000"/>
        </w:rPr>
        <w:t xml:space="preserve"> посту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>ления</w:t>
      </w:r>
      <w:r>
        <w:rPr>
          <w:rFonts w:ascii="Times New Roman" w:hAnsi="Times New Roman"/>
          <w:color w:val="000000"/>
        </w:rPr>
        <w:t xml:space="preserve"> на</w:t>
      </w:r>
      <w:r>
        <w:rPr>
          <w:rFonts w:ascii="Times New Roman" w:hAnsi="Times New Roman"/>
          <w:color w:val="000000"/>
        </w:rPr>
        <w:t xml:space="preserve"> профильные</w:t>
      </w:r>
      <w:r>
        <w:rPr>
          <w:rFonts w:ascii="Times New Roman" w:hAnsi="Times New Roman"/>
          <w:color w:val="000000"/>
        </w:rPr>
        <w:t xml:space="preserve"> направления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</w:rPr>
        <w:t xml:space="preserve"> специальност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Открытого</w:t>
      </w:r>
      <w:r>
        <w:rPr>
          <w:rFonts w:ascii="Times New Roman" w:hAnsi="Times New Roman"/>
          <w:color w:val="000000"/>
        </w:rPr>
        <w:t xml:space="preserve"> заочного</w:t>
      </w:r>
      <w:r>
        <w:rPr>
          <w:rFonts w:ascii="Times New Roman" w:hAnsi="Times New Roman"/>
          <w:color w:val="000000"/>
        </w:rPr>
        <w:t xml:space="preserve"> конкурса</w:t>
      </w:r>
      <w:r>
        <w:rPr>
          <w:rFonts w:ascii="Times New Roman" w:hAnsi="Times New Roman"/>
          <w:color w:val="000000"/>
        </w:rPr>
        <w:t xml:space="preserve"> проек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ных</w:t>
      </w:r>
      <w:r>
        <w:rPr>
          <w:rFonts w:ascii="Times New Roman" w:hAnsi="Times New Roman"/>
          <w:color w:val="000000"/>
        </w:rPr>
        <w:t xml:space="preserve"> работ</w:t>
      </w:r>
      <w:r>
        <w:rPr>
          <w:rFonts w:ascii="Times New Roman" w:hAnsi="Times New Roman"/>
          <w:color w:val="000000"/>
        </w:rPr>
        <w:t xml:space="preserve"> школьников</w:t>
      </w:r>
      <w:r>
        <w:rPr>
          <w:rFonts w:ascii="Times New Roman" w:hAnsi="Times New Roman"/>
          <w:color w:val="000000"/>
        </w:rPr>
        <w:t>, Конкурса</w:t>
      </w:r>
      <w:r>
        <w:rPr>
          <w:rFonts w:ascii="Times New Roman" w:hAnsi="Times New Roman"/>
          <w:color w:val="000000"/>
        </w:rPr>
        <w:t xml:space="preserve"> компетенций</w:t>
      </w:r>
      <w:r>
        <w:rPr>
          <w:rFonts w:ascii="Times New Roman" w:hAnsi="Times New Roman"/>
          <w:color w:val="000000"/>
        </w:rPr>
        <w:t xml:space="preserve"> Кружкового</w:t>
      </w:r>
      <w:r>
        <w:rPr>
          <w:rFonts w:ascii="Times New Roman" w:hAnsi="Times New Roman"/>
          <w:color w:val="000000"/>
        </w:rPr>
        <w:t xml:space="preserve"> движения</w:t>
      </w:r>
      <w:r>
        <w:rPr>
          <w:rFonts w:ascii="Times New Roman" w:hAnsi="Times New Roman"/>
          <w:color w:val="000000"/>
        </w:rPr>
        <w:t xml:space="preserve"> «Талант</w:t>
      </w:r>
      <w:r>
        <w:rPr>
          <w:rFonts w:ascii="Times New Roman" w:hAnsi="Times New Roman"/>
          <w:color w:val="000000"/>
        </w:rPr>
        <w:t xml:space="preserve"> 20.35»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стоявшихся</w:t>
      </w:r>
      <w:r>
        <w:rPr>
          <w:rFonts w:ascii="Times New Roman" w:hAnsi="Times New Roman"/>
          <w:color w:val="000000"/>
        </w:rPr>
        <w:t xml:space="preserve"> не</w:t>
      </w:r>
      <w:r>
        <w:rPr>
          <w:rFonts w:ascii="Times New Roman" w:hAnsi="Times New Roman"/>
          <w:color w:val="000000"/>
        </w:rPr>
        <w:t xml:space="preserve"> ранее</w:t>
      </w:r>
      <w:r>
        <w:rPr>
          <w:rFonts w:ascii="Times New Roman" w:hAnsi="Times New Roman"/>
          <w:color w:val="000000"/>
        </w:rPr>
        <w:t xml:space="preserve"> трех</w:t>
      </w:r>
      <w:r>
        <w:rPr>
          <w:rFonts w:ascii="Times New Roman" w:hAnsi="Times New Roman"/>
          <w:color w:val="000000"/>
        </w:rPr>
        <w:t xml:space="preserve"> лет</w:t>
      </w:r>
      <w:r>
        <w:rPr>
          <w:rFonts w:ascii="Times New Roman" w:hAnsi="Times New Roman"/>
          <w:color w:val="000000"/>
        </w:rPr>
        <w:t xml:space="preserve"> до</w:t>
      </w:r>
      <w:r>
        <w:rPr>
          <w:rFonts w:ascii="Times New Roman" w:hAnsi="Times New Roman"/>
          <w:color w:val="000000"/>
        </w:rPr>
        <w:t xml:space="preserve"> дня</w:t>
      </w:r>
      <w:r>
        <w:rPr>
          <w:rFonts w:ascii="Times New Roman" w:hAnsi="Times New Roman"/>
          <w:color w:val="000000"/>
        </w:rPr>
        <w:t xml:space="preserve"> завершения</w:t>
      </w:r>
      <w:r>
        <w:rPr>
          <w:rFonts w:ascii="Times New Roman" w:hAnsi="Times New Roman"/>
          <w:color w:val="000000"/>
        </w:rPr>
        <w:t xml:space="preserve"> приема</w:t>
      </w:r>
      <w:r>
        <w:rPr>
          <w:rFonts w:ascii="Times New Roman" w:hAnsi="Times New Roman"/>
          <w:color w:val="000000"/>
        </w:rPr>
        <w:t xml:space="preserve"> док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мен</w:t>
      </w:r>
      <w:r>
        <w:rPr>
          <w:rFonts w:ascii="Times New Roman" w:hAnsi="Times New Roman"/>
          <w:color w:val="000000"/>
        </w:rPr>
        <w:t>тов.</w:t>
      </w:r>
    </w:p>
    <w:p w14:paraId="1B000000">
      <w:pPr>
        <w:pStyle w:val="Style_2"/>
        <w:widowControl w:val="1"/>
        <w:numPr>
          <w:numId w:val="2"/>
        </w:numPr>
        <w:tabs>
          <w:tab w:leader="none" w:pos="1776" w:val="left"/>
        </w:tabs>
        <w:ind w:righ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Наличие</w:t>
      </w:r>
      <w:r>
        <w:rPr>
          <w:rFonts w:ascii="Times New Roman" w:hAnsi="Times New Roman"/>
          <w:color w:val="000000"/>
        </w:rPr>
        <w:t xml:space="preserve"> диплома</w:t>
      </w:r>
      <w:r>
        <w:rPr>
          <w:rFonts w:ascii="Times New Roman" w:hAnsi="Times New Roman"/>
          <w:color w:val="000000"/>
        </w:rPr>
        <w:t xml:space="preserve"> или</w:t>
      </w:r>
      <w:r>
        <w:rPr>
          <w:rFonts w:ascii="Times New Roman" w:hAnsi="Times New Roman"/>
          <w:color w:val="000000"/>
        </w:rPr>
        <w:t xml:space="preserve"> медали</w:t>
      </w:r>
      <w:r>
        <w:rPr>
          <w:rFonts w:ascii="Times New Roman" w:hAnsi="Times New Roman"/>
          <w:color w:val="000000"/>
        </w:rPr>
        <w:t xml:space="preserve"> победителя</w:t>
      </w:r>
      <w:r>
        <w:rPr>
          <w:rFonts w:ascii="Times New Roman" w:hAnsi="Times New Roman"/>
          <w:color w:val="000000"/>
        </w:rPr>
        <w:t xml:space="preserve"> или</w:t>
      </w:r>
      <w:r>
        <w:rPr>
          <w:rFonts w:ascii="Times New Roman" w:hAnsi="Times New Roman"/>
          <w:color w:val="000000"/>
        </w:rPr>
        <w:t xml:space="preserve"> призера</w:t>
      </w:r>
      <w:r>
        <w:rPr>
          <w:rFonts w:ascii="Times New Roman" w:hAnsi="Times New Roman"/>
          <w:color w:val="000000"/>
        </w:rPr>
        <w:t xml:space="preserve"> регионального</w:t>
      </w:r>
      <w:r>
        <w:rPr>
          <w:rFonts w:ascii="Times New Roman" w:hAnsi="Times New Roman"/>
          <w:color w:val="000000"/>
        </w:rPr>
        <w:t xml:space="preserve"> этап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всеросси</w:t>
      </w:r>
      <w:r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>ской</w:t>
      </w:r>
      <w:r>
        <w:rPr>
          <w:rFonts w:ascii="Times New Roman" w:hAnsi="Times New Roman"/>
          <w:color w:val="000000"/>
        </w:rPr>
        <w:t xml:space="preserve"> олимпиады</w:t>
      </w:r>
      <w:r>
        <w:rPr>
          <w:rFonts w:ascii="Times New Roman" w:hAnsi="Times New Roman"/>
          <w:color w:val="000000"/>
        </w:rPr>
        <w:t xml:space="preserve"> школ</w:t>
      </w:r>
      <w:r>
        <w:rPr>
          <w:rFonts w:ascii="Times New Roman" w:hAnsi="Times New Roman"/>
          <w:color w:val="000000"/>
        </w:rPr>
        <w:t>ь</w:t>
      </w:r>
      <w:r>
        <w:rPr>
          <w:rFonts w:ascii="Times New Roman" w:hAnsi="Times New Roman"/>
          <w:color w:val="000000"/>
        </w:rPr>
        <w:t>ни</w:t>
      </w:r>
      <w:r>
        <w:rPr>
          <w:rFonts w:ascii="Times New Roman" w:hAnsi="Times New Roman"/>
          <w:color w:val="000000"/>
        </w:rPr>
        <w:t>ков</w:t>
      </w:r>
      <w:r>
        <w:rPr>
          <w:rFonts w:ascii="Times New Roman" w:hAnsi="Times New Roman"/>
          <w:color w:val="000000"/>
        </w:rPr>
        <w:t xml:space="preserve"> в</w:t>
      </w:r>
      <w:r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-20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гг.</w:t>
      </w:r>
    </w:p>
    <w:p w14:paraId="1C000000">
      <w:pPr>
        <w:pStyle w:val="Style_1"/>
        <w:spacing w:after="0"/>
        <w:ind w:firstLine="0" w:left="23"/>
        <w:jc w:val="center"/>
        <w:rPr>
          <w:b w:val="1"/>
          <w:sz w:val="24"/>
        </w:rPr>
      </w:pPr>
    </w:p>
    <w:sectPr>
      <w:pgSz w:h="15840" w:w="1224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33"/>
      <w:numFmt w:val="decimal"/>
      <w:lvlText w:val="%1."/>
      <w:pPr>
        <w:ind w:hanging="360" w:left="1069"/>
      </w:pPr>
    </w:lvl>
    <w:lvl w:ilvl="1">
      <w:start w:val="1"/>
      <w:numFmt w:val="lowerLetter"/>
      <w:lvlText w:val="%2."/>
      <w:pPr>
        <w:ind w:hanging="360" w:left="1789"/>
      </w:pPr>
    </w:lvl>
    <w:lvl w:ilvl="2">
      <w:start w:val="1"/>
      <w:numFmt w:val="lowerRoman"/>
      <w:lvlText w:val="%3."/>
      <w:pPr>
        <w:ind w:hanging="180" w:left="2509"/>
      </w:pPr>
    </w:lvl>
    <w:lvl w:ilvl="3">
      <w:start w:val="1"/>
      <w:numFmt w:val="decimal"/>
      <w:lvlText w:val="%4."/>
      <w:pPr>
        <w:ind w:hanging="360" w:left="3229"/>
      </w:pPr>
    </w:lvl>
    <w:lvl w:ilvl="4">
      <w:start w:val="1"/>
      <w:numFmt w:val="lowerLetter"/>
      <w:lvlText w:val="%5."/>
      <w:pPr>
        <w:ind w:hanging="360" w:left="3949"/>
      </w:pPr>
    </w:lvl>
    <w:lvl w:ilvl="5">
      <w:start w:val="1"/>
      <w:numFmt w:val="lowerRoman"/>
      <w:lvlText w:val="%6."/>
      <w:pPr>
        <w:ind w:hanging="180" w:left="4669"/>
      </w:pPr>
    </w:lvl>
    <w:lvl w:ilvl="6">
      <w:start w:val="1"/>
      <w:numFmt w:val="decimal"/>
      <w:lvlText w:val="%7."/>
      <w:pPr>
        <w:ind w:hanging="360" w:left="5389"/>
      </w:pPr>
    </w:lvl>
    <w:lvl w:ilvl="7">
      <w:start w:val="1"/>
      <w:numFmt w:val="lowerLetter"/>
      <w:lvlText w:val="%8."/>
      <w:pPr>
        <w:ind w:hanging="360" w:left="6109"/>
      </w:pPr>
    </w:lvl>
    <w:lvl w:ilvl="8">
      <w:start w:val="1"/>
      <w:numFmt w:val="lowerRoman"/>
      <w:lvlText w:val="%9."/>
      <w:pPr>
        <w:ind w:hanging="180" w:left="6829"/>
      </w:pPr>
    </w:lvl>
  </w:abstractNum>
  <w:abstractNum w:abstractNumId="1">
    <w:lvl w:ilvl="0">
      <w:start w:val="1"/>
      <w:numFmt w:val="decimal"/>
      <w:lvlText w:val="%1.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pPr>
        <w:tabs>
          <w:tab w:leader="none" w:pos="24" w:val="left"/>
        </w:tabs>
        <w:ind w:hanging="360" w:left="24"/>
      </w:pPr>
    </w:lvl>
    <w:lvl w:ilvl="2">
      <w:start w:val="1"/>
      <w:numFmt w:val="lowerRoman"/>
      <w:lvlText w:val="%3."/>
      <w:pPr>
        <w:tabs>
          <w:tab w:leader="none" w:pos="744" w:val="left"/>
        </w:tabs>
        <w:ind w:hanging="180" w:left="744"/>
      </w:pPr>
    </w:lvl>
    <w:lvl w:ilvl="3">
      <w:start w:val="1"/>
      <w:numFmt w:val="decimal"/>
      <w:lvlText w:val="%4."/>
      <w:pPr>
        <w:tabs>
          <w:tab w:leader="none" w:pos="1464" w:val="left"/>
        </w:tabs>
        <w:ind w:hanging="360" w:left="1464"/>
      </w:pPr>
    </w:lvl>
    <w:lvl w:ilvl="4">
      <w:start w:val="1"/>
      <w:numFmt w:val="lowerLetter"/>
      <w:lvlText w:val="%5."/>
      <w:pPr>
        <w:tabs>
          <w:tab w:leader="none" w:pos="2184" w:val="left"/>
        </w:tabs>
        <w:ind w:hanging="360" w:left="2184"/>
      </w:pPr>
    </w:lvl>
    <w:lvl w:ilvl="5">
      <w:start w:val="1"/>
      <w:numFmt w:val="lowerRoman"/>
      <w:lvlText w:val="%6."/>
      <w:pPr>
        <w:tabs>
          <w:tab w:leader="none" w:pos="2904" w:val="left"/>
        </w:tabs>
        <w:ind w:hanging="180" w:left="2904"/>
      </w:pPr>
    </w:lvl>
    <w:lvl w:ilvl="6">
      <w:start w:val="1"/>
      <w:numFmt w:val="decimal"/>
      <w:lvlText w:val="%7."/>
      <w:pPr>
        <w:tabs>
          <w:tab w:leader="none" w:pos="3624" w:val="left"/>
        </w:tabs>
        <w:ind w:hanging="360" w:left="3624"/>
      </w:pPr>
    </w:lvl>
    <w:lvl w:ilvl="7">
      <w:start w:val="1"/>
      <w:numFmt w:val="lowerLetter"/>
      <w:lvlText w:val="%8."/>
      <w:pPr>
        <w:tabs>
          <w:tab w:leader="none" w:pos="4344" w:val="left"/>
        </w:tabs>
        <w:ind w:hanging="360" w:left="4344"/>
      </w:pPr>
    </w:lvl>
    <w:lvl w:ilvl="8">
      <w:start w:val="1"/>
      <w:numFmt w:val="lowerRoman"/>
      <w:lvlText w:val="%9."/>
      <w:pPr>
        <w:tabs>
          <w:tab w:leader="none" w:pos="5064" w:val="left"/>
        </w:tabs>
        <w:ind w:hanging="180" w:left="506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4_ch" w:type="character">
    <w:name w:val="Normal"/>
    <w:link w:val="Style_4"/>
    <w:rPr>
      <w:rFonts w:asciiTheme="minorAscii" w:hAnsiTheme="minorHAns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ConsNormal"/>
    <w:link w:val="Style_2_ch"/>
    <w:pPr>
      <w:widowControl w:val="0"/>
      <w:ind w:firstLine="720" w:left="0" w:right="19772"/>
      <w:jc w:val="left"/>
    </w:pPr>
    <w:rPr>
      <w:rFonts w:ascii="Arial" w:hAnsi="Arial"/>
      <w:sz w:val="24"/>
    </w:rPr>
  </w:style>
  <w:style w:styleId="Style_2_ch" w:type="character">
    <w:name w:val="ConsNormal"/>
    <w:link w:val="Style_2"/>
    <w:rPr>
      <w:rFonts w:ascii="Arial" w:hAnsi="Arial"/>
      <w:sz w:val="24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" w:type="paragraph">
    <w:name w:val="Body Text"/>
    <w:basedOn w:val="Style_4"/>
    <w:link w:val="Style_1_ch"/>
    <w:pPr>
      <w:widowControl w:val="0"/>
      <w:spacing w:after="120" w:line="240" w:lineRule="auto"/>
      <w:ind/>
      <w:jc w:val="left"/>
    </w:pPr>
    <w:rPr>
      <w:rFonts w:ascii="Times New Roman" w:hAnsi="Times New Roman"/>
      <w:sz w:val="20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0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3" w:type="paragraph">
    <w:name w:val="ConsPlusNormal"/>
    <w:link w:val="Style_3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